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47FCD" w14:textId="77777777" w:rsidR="000B7BFC" w:rsidRPr="000B7BFC" w:rsidRDefault="000B7BFC" w:rsidP="000B7BFC">
      <w:pPr>
        <w:pStyle w:val="a7"/>
        <w:spacing w:after="180"/>
        <w:rPr>
          <w:rFonts w:ascii="Arial" w:hAnsi="Arial" w:cs="Arial"/>
          <w:sz w:val="28"/>
        </w:rPr>
      </w:pPr>
      <w:r w:rsidRPr="000B7BFC">
        <w:rPr>
          <w:rFonts w:ascii="Arial" w:hAnsi="Arial" w:cs="Arial" w:hint="eastAsia"/>
          <w:sz w:val="28"/>
        </w:rPr>
        <w:t>Investigation of Water Resistance in Monolithic AMOLED Modules</w:t>
      </w:r>
    </w:p>
    <w:p w14:paraId="35BB46BC" w14:textId="77777777" w:rsidR="009740C3" w:rsidRPr="0038749B" w:rsidRDefault="009740C3" w:rsidP="009740C3">
      <w:pPr>
        <w:pStyle w:val="Author"/>
        <w:spacing w:after="40"/>
        <w:rPr>
          <w:rFonts w:ascii="Arial" w:hAnsi="Arial" w:cs="Arial"/>
        </w:rPr>
      </w:pPr>
      <w:r>
        <w:rPr>
          <w:rFonts w:ascii="Arial" w:hAnsi="Arial" w:cs="Arial"/>
        </w:rPr>
        <w:t>Ru</w:t>
      </w:r>
      <w:r>
        <w:rPr>
          <w:rFonts w:ascii="Arial" w:hAnsi="Arial" w:cs="Arial" w:hint="eastAsia"/>
          <w:lang w:eastAsia="zh-CN"/>
        </w:rPr>
        <w:t>k</w:t>
      </w:r>
      <w:r>
        <w:rPr>
          <w:rFonts w:ascii="Arial" w:hAnsi="Arial" w:cs="Arial"/>
          <w:lang w:eastAsia="zh-CN"/>
        </w:rPr>
        <w:t>ang</w:t>
      </w:r>
      <w:r>
        <w:rPr>
          <w:rFonts w:ascii="Arial" w:hAnsi="Arial" w:cs="Arial"/>
        </w:rPr>
        <w:t xml:space="preserve"> Zhang*, Lu</w:t>
      </w:r>
      <w:r>
        <w:rPr>
          <w:rFonts w:ascii="Arial" w:hAnsi="Arial" w:cs="Arial" w:hint="eastAsia"/>
          <w:lang w:eastAsia="zh-CN"/>
        </w:rPr>
        <w:t>na</w:t>
      </w:r>
      <w:r>
        <w:rPr>
          <w:rFonts w:ascii="Arial" w:hAnsi="Arial" w:cs="Arial"/>
          <w:lang w:eastAsia="zh-CN"/>
        </w:rPr>
        <w:t xml:space="preserve"> W</w:t>
      </w:r>
      <w:r>
        <w:rPr>
          <w:rFonts w:ascii="Arial" w:hAnsi="Arial" w:cs="Arial" w:hint="eastAsia"/>
          <w:lang w:eastAsia="zh-CN"/>
        </w:rPr>
        <w:t>an</w:t>
      </w:r>
      <w:r>
        <w:rPr>
          <w:rFonts w:ascii="Arial" w:hAnsi="Arial" w:cs="Arial"/>
          <w:lang w:eastAsia="zh-CN"/>
        </w:rPr>
        <w:t>g</w:t>
      </w:r>
      <w:r w:rsidRPr="0038749B">
        <w:rPr>
          <w:rFonts w:ascii="Arial" w:hAnsi="Arial" w:cs="Arial"/>
        </w:rPr>
        <w:t>**</w:t>
      </w:r>
      <w:r>
        <w:rPr>
          <w:rFonts w:ascii="Arial" w:hAnsi="Arial" w:cs="Arial"/>
          <w:lang w:eastAsia="zh-CN"/>
        </w:rPr>
        <w:t xml:space="preserve">, </w:t>
      </w:r>
      <w:r>
        <w:rPr>
          <w:rFonts w:ascii="Arial" w:hAnsi="Arial" w:cs="Arial"/>
        </w:rPr>
        <w:t>Ying Cao</w:t>
      </w:r>
      <w:r w:rsidRPr="0038749B">
        <w:rPr>
          <w:rFonts w:ascii="Arial" w:hAnsi="Arial" w:cs="Arial"/>
        </w:rPr>
        <w:t>**</w:t>
      </w:r>
      <w:r>
        <w:rPr>
          <w:rFonts w:ascii="Arial" w:hAnsi="Arial" w:cs="Arial"/>
        </w:rPr>
        <w:t>, Gaohui Xie</w:t>
      </w:r>
      <w:r w:rsidRPr="0038749B">
        <w:rPr>
          <w:rFonts w:ascii="Arial" w:hAnsi="Arial" w:cs="Arial"/>
        </w:rPr>
        <w:t>**</w:t>
      </w:r>
      <w:r>
        <w:rPr>
          <w:rFonts w:ascii="Arial" w:hAnsi="Arial" w:cs="Arial"/>
        </w:rPr>
        <w:t>,</w:t>
      </w:r>
      <w:r w:rsidRPr="00D26C0E">
        <w:rPr>
          <w:rFonts w:ascii="Arial" w:hAnsi="Arial" w:cs="Arial" w:hint="eastAsia"/>
          <w:lang w:eastAsia="zh-CN"/>
        </w:rPr>
        <w:t xml:space="preserve"> </w:t>
      </w:r>
      <w:r>
        <w:rPr>
          <w:rFonts w:ascii="Arial" w:hAnsi="Arial" w:cs="Arial" w:hint="eastAsia"/>
          <w:lang w:eastAsia="zh-CN"/>
        </w:rPr>
        <w:t>Mingwei</w:t>
      </w:r>
      <w:r>
        <w:rPr>
          <w:rFonts w:ascii="Arial" w:hAnsi="Arial" w:cs="Arial"/>
          <w:lang w:eastAsia="zh-CN"/>
        </w:rPr>
        <w:t xml:space="preserve"> </w:t>
      </w:r>
      <w:r>
        <w:rPr>
          <w:rFonts w:ascii="Arial" w:hAnsi="Arial" w:cs="Arial" w:hint="eastAsia"/>
          <w:lang w:eastAsia="zh-CN"/>
        </w:rPr>
        <w:t>Ge*</w:t>
      </w:r>
      <w:r>
        <w:rPr>
          <w:rFonts w:ascii="Arial" w:hAnsi="Arial" w:cs="Arial"/>
          <w:lang w:eastAsia="zh-CN"/>
        </w:rPr>
        <w:t>*</w:t>
      </w:r>
      <w:r>
        <w:rPr>
          <w:rFonts w:ascii="Arial" w:hAnsi="Arial" w:cs="Arial" w:hint="eastAsia"/>
          <w:lang w:eastAsia="zh-CN"/>
        </w:rPr>
        <w:t>, Ying Shen*</w:t>
      </w:r>
      <w:r>
        <w:rPr>
          <w:rFonts w:ascii="Arial" w:hAnsi="Arial" w:cs="Arial"/>
          <w:lang w:eastAsia="zh-CN"/>
        </w:rPr>
        <w:t>*</w:t>
      </w:r>
    </w:p>
    <w:p w14:paraId="6C9573E9" w14:textId="6B5DC655" w:rsidR="009740C3" w:rsidRDefault="009740C3" w:rsidP="009740C3">
      <w:pPr>
        <w:spacing w:after="40"/>
        <w:contextualSpacing/>
        <w:jc w:val="center"/>
        <w:rPr>
          <w:rFonts w:ascii="Arial" w:hAnsi="Arial" w:cs="Arial"/>
          <w:b/>
          <w:sz w:val="20"/>
        </w:rPr>
      </w:pPr>
      <w:r>
        <w:rPr>
          <w:rFonts w:ascii="Arial" w:hAnsi="Arial" w:cs="Arial"/>
          <w:b/>
          <w:sz w:val="20"/>
        </w:rPr>
        <w:t>*Guangzhou Govisionox Technology Co., Ltd. (</w:t>
      </w:r>
      <w:r w:rsidR="000756E9" w:rsidRPr="000756E9">
        <w:rPr>
          <w:rFonts w:ascii="Arial" w:hAnsi="Arial" w:cs="Arial" w:hint="eastAsia"/>
          <w:b/>
          <w:sz w:val="20"/>
        </w:rPr>
        <w:t>Visionox's Affiliated Company</w:t>
      </w:r>
      <w:r>
        <w:rPr>
          <w:rFonts w:ascii="Arial" w:hAnsi="Arial" w:cs="Arial"/>
          <w:b/>
          <w:sz w:val="20"/>
        </w:rPr>
        <w:t>), Guangzhou, Guangdong, China</w:t>
      </w:r>
    </w:p>
    <w:p w14:paraId="3C8C94C6" w14:textId="0E6F4F68" w:rsidR="009740C3" w:rsidRPr="00F35AC0" w:rsidRDefault="009740C3" w:rsidP="009740C3">
      <w:pPr>
        <w:spacing w:after="40"/>
        <w:contextualSpacing/>
        <w:jc w:val="center"/>
        <w:rPr>
          <w:rFonts w:ascii="Arial" w:hAnsi="Arial" w:cs="Arial"/>
          <w:b/>
          <w:sz w:val="20"/>
          <w:lang w:eastAsia="zh-CN"/>
        </w:rPr>
      </w:pPr>
      <w:r w:rsidRPr="004B7504">
        <w:rPr>
          <w:rFonts w:ascii="Arial" w:hAnsi="Arial" w:cs="Arial"/>
          <w:b/>
          <w:sz w:val="20"/>
        </w:rPr>
        <w:t>**Guangzhou Govisionox Technology Co., Ltd. (</w:t>
      </w:r>
      <w:r w:rsidR="000756E9" w:rsidRPr="000756E9">
        <w:rPr>
          <w:rFonts w:ascii="Arial" w:hAnsi="Arial" w:cs="Arial" w:hint="eastAsia"/>
          <w:b/>
          <w:sz w:val="20"/>
        </w:rPr>
        <w:t>Visionox's Affiliated Company</w:t>
      </w:r>
      <w:r w:rsidRPr="004B7504">
        <w:rPr>
          <w:rFonts w:ascii="Arial" w:hAnsi="Arial" w:cs="Arial"/>
          <w:b/>
          <w:sz w:val="20"/>
        </w:rPr>
        <w:t>), Guangzhou, Guangdong, China</w:t>
      </w:r>
    </w:p>
    <w:p w14:paraId="5C8CBCD4" w14:textId="77777777" w:rsidR="00F20C66" w:rsidRPr="009740C3" w:rsidRDefault="00F20C66" w:rsidP="00F20C66">
      <w:pPr>
        <w:pStyle w:val="Affiliations"/>
        <w:spacing w:after="120"/>
        <w:jc w:val="both"/>
        <w:rPr>
          <w:rFonts w:ascii="Arial" w:hAnsi="Arial" w:cs="Arial"/>
          <w:lang w:eastAsia="ja-JP"/>
        </w:rPr>
      </w:pPr>
    </w:p>
    <w:p w14:paraId="5B08E1F7" w14:textId="77777777" w:rsidR="00C27DAF" w:rsidRPr="000756E9" w:rsidRDefault="00C27DAF" w:rsidP="00C27DAF">
      <w:pPr>
        <w:rPr>
          <w:rFonts w:eastAsia="Malgun Gothic"/>
        </w:rPr>
        <w:sectPr w:rsidR="00C27DAF" w:rsidRPr="000756E9" w:rsidSect="005F156D">
          <w:headerReference w:type="even" r:id="rId7"/>
          <w:headerReference w:type="default" r:id="rId8"/>
          <w:footerReference w:type="even" r:id="rId9"/>
          <w:footerReference w:type="default" r:id="rId10"/>
          <w:headerReference w:type="first" r:id="rId11"/>
          <w:footerReference w:type="first" r:id="rId12"/>
          <w:pgSz w:w="12240" w:h="15840" w:code="1"/>
          <w:pgMar w:top="1224" w:right="1080" w:bottom="1440" w:left="1080" w:header="720" w:footer="576" w:gutter="0"/>
          <w:cols w:space="490"/>
          <w:titlePg/>
          <w:docGrid w:linePitch="360"/>
        </w:sectPr>
      </w:pPr>
    </w:p>
    <w:p w14:paraId="7ED1B072" w14:textId="77777777" w:rsidR="00C27DAF" w:rsidRPr="001A7FAD" w:rsidRDefault="00C27DAF" w:rsidP="00C27DAF">
      <w:pPr>
        <w:spacing w:after="0"/>
        <w:rPr>
          <w:rFonts w:ascii="Arial" w:hAnsi="Arial" w:cs="Arial"/>
          <w:b/>
          <w:sz w:val="20"/>
        </w:rPr>
      </w:pPr>
      <w:r w:rsidRPr="001A7FAD">
        <w:rPr>
          <w:rFonts w:ascii="Arial" w:hAnsi="Arial" w:cs="Arial"/>
          <w:b/>
          <w:sz w:val="20"/>
        </w:rPr>
        <w:t>Abstract</w:t>
      </w:r>
    </w:p>
    <w:p w14:paraId="400D9E45" w14:textId="580AF66D" w:rsidR="00F20C66" w:rsidRPr="008725A3" w:rsidRDefault="00F20C66" w:rsidP="00C27DAF">
      <w:pPr>
        <w:rPr>
          <w:i/>
          <w:szCs w:val="18"/>
        </w:rPr>
      </w:pPr>
      <w:r w:rsidRPr="00F20C66">
        <w:rPr>
          <w:rStyle w:val="Abstract"/>
          <w:rFonts w:ascii="Times New Roman" w:hAnsi="Times New Roman" w:hint="eastAsia"/>
          <w:i/>
          <w:sz w:val="18"/>
          <w:szCs w:val="18"/>
        </w:rPr>
        <w:t>Driven by increasing consumer demand for water resistance in the consumer electronics sector, particularly in mobile phones, the waterproof performance of AMOLED modules</w:t>
      </w:r>
      <w:r w:rsidR="005A09CB">
        <w:rPr>
          <w:rStyle w:val="Abstract"/>
          <w:rFonts w:ascii="Times New Roman" w:hAnsi="Times New Roman" w:hint="eastAsia"/>
          <w:i/>
          <w:sz w:val="18"/>
          <w:szCs w:val="18"/>
        </w:rPr>
        <w:t>-</w:t>
      </w:r>
      <w:r w:rsidRPr="00F20C66">
        <w:rPr>
          <w:rStyle w:val="Abstract"/>
          <w:rFonts w:ascii="Times New Roman" w:hAnsi="Times New Roman" w:hint="eastAsia"/>
          <w:i/>
          <w:sz w:val="18"/>
          <w:szCs w:val="18"/>
        </w:rPr>
        <w:t>as a key component of smartphones</w:t>
      </w:r>
      <w:r w:rsidR="005A09CB">
        <w:rPr>
          <w:rStyle w:val="Abstract"/>
          <w:rFonts w:ascii="Times New Roman" w:hAnsi="Times New Roman" w:hint="eastAsia"/>
          <w:i/>
          <w:sz w:val="18"/>
          <w:szCs w:val="18"/>
        </w:rPr>
        <w:t>-</w:t>
      </w:r>
      <w:r w:rsidRPr="00F20C66">
        <w:rPr>
          <w:rStyle w:val="Abstract"/>
          <w:rFonts w:ascii="Times New Roman" w:hAnsi="Times New Roman" w:hint="eastAsia"/>
          <w:i/>
          <w:sz w:val="18"/>
          <w:szCs w:val="18"/>
        </w:rPr>
        <w:t>has gained significant attention from device manufacturers. This study systematically analyzes the structural design and manufacturing processes of AMOLED modules. To address waterproofing requirements, we redesigned the sealing structures at critical locations, including the outermost area of the Flexible Printed Circuit (FPC), as well as the electrical connection interfaces such as FOP (FPC on Panel) and COP (Chip on Panel). Furthermore, the IPX8 waterproof test standard was deconstructed and adapted into a test method suitable for individual modules. Design of Experiments (DOE) results demonstrate that only well-designed waterproof pathways combined with strict control of module assembly processes can ensure that the waterproof performance of AMOLED modules meets customer expectations.</w:t>
      </w:r>
    </w:p>
    <w:p w14:paraId="1CC37BBC" w14:textId="77777777" w:rsidR="00C27DAF" w:rsidRPr="001A7FAD" w:rsidRDefault="00C27DAF" w:rsidP="00C27DAF">
      <w:pPr>
        <w:spacing w:after="0"/>
        <w:rPr>
          <w:rFonts w:ascii="Arial" w:hAnsi="Arial" w:cs="Arial"/>
          <w:b/>
          <w:sz w:val="20"/>
        </w:rPr>
      </w:pPr>
      <w:r w:rsidRPr="001A7FAD">
        <w:rPr>
          <w:rFonts w:ascii="Arial" w:hAnsi="Arial" w:cs="Arial"/>
          <w:b/>
          <w:sz w:val="20"/>
        </w:rPr>
        <w:t>Author Keywords</w:t>
      </w:r>
    </w:p>
    <w:p w14:paraId="2AC19B78" w14:textId="00A16CC6" w:rsidR="00F20C66" w:rsidRPr="00F20C66" w:rsidRDefault="00F20C66" w:rsidP="00C27DAF">
      <w:pPr>
        <w:rPr>
          <w:rFonts w:eastAsia="Malgun Gothic"/>
          <w:szCs w:val="18"/>
        </w:rPr>
      </w:pPr>
      <w:r w:rsidRPr="00F20C66">
        <w:rPr>
          <w:rFonts w:hint="eastAsia"/>
          <w:szCs w:val="18"/>
        </w:rPr>
        <w:t>AMOLED</w:t>
      </w:r>
      <w:r w:rsidR="003B64D0">
        <w:rPr>
          <w:szCs w:val="18"/>
        </w:rPr>
        <w:t xml:space="preserve">; </w:t>
      </w:r>
      <w:r w:rsidR="003B64D0">
        <w:rPr>
          <w:rFonts w:hint="eastAsia"/>
          <w:szCs w:val="18"/>
        </w:rPr>
        <w:t>Waterproof</w:t>
      </w:r>
      <w:r w:rsidR="00163F97">
        <w:rPr>
          <w:szCs w:val="18"/>
        </w:rPr>
        <w:t xml:space="preserve">; </w:t>
      </w:r>
      <w:r w:rsidR="00163F97">
        <w:rPr>
          <w:rFonts w:hint="eastAsia"/>
          <w:szCs w:val="18"/>
        </w:rPr>
        <w:t>COP</w:t>
      </w:r>
      <w:r w:rsidR="00163F97">
        <w:rPr>
          <w:szCs w:val="18"/>
        </w:rPr>
        <w:t xml:space="preserve">; </w:t>
      </w:r>
      <w:r w:rsidR="00326A7E">
        <w:rPr>
          <w:rFonts w:hint="eastAsia"/>
          <w:szCs w:val="18"/>
        </w:rPr>
        <w:t>FOP</w:t>
      </w:r>
    </w:p>
    <w:p w14:paraId="782F0DF5" w14:textId="4C057899" w:rsidR="00F20C66" w:rsidRPr="00F20C66" w:rsidRDefault="00F20C66" w:rsidP="00F20C66">
      <w:pPr>
        <w:pStyle w:val="1"/>
        <w:ind w:left="360" w:hanging="360"/>
        <w:rPr>
          <w:rFonts w:ascii="Arial" w:hAnsi="Arial" w:cs="Arial"/>
          <w:sz w:val="20"/>
        </w:rPr>
      </w:pPr>
      <w:r w:rsidRPr="00F20C66">
        <w:rPr>
          <w:rFonts w:ascii="Arial" w:hAnsi="Arial" w:cs="Arial" w:hint="eastAsia"/>
          <w:sz w:val="20"/>
        </w:rPr>
        <w:t>1. Introduction</w:t>
      </w:r>
    </w:p>
    <w:p w14:paraId="77F1763E" w14:textId="64830EF5" w:rsidR="00BE28D9" w:rsidRPr="002348C9" w:rsidRDefault="00F20C66" w:rsidP="000F558E">
      <w:pPr>
        <w:rPr>
          <w:rFonts w:eastAsia="Malgun Gothic"/>
        </w:rPr>
      </w:pPr>
      <w:r w:rsidRPr="00F20C66">
        <w:rPr>
          <w:rFonts w:hint="eastAsia"/>
        </w:rPr>
        <w:t xml:space="preserve">In today's highly </w:t>
      </w:r>
      <w:r w:rsidR="00D928E6">
        <w:rPr>
          <w:rFonts w:hint="eastAsia"/>
        </w:rPr>
        <w:t>competitive smartphone market,</w:t>
      </w:r>
      <w:r w:rsidR="00D928E6">
        <w:t xml:space="preserve"> </w:t>
      </w:r>
      <w:r w:rsidRPr="00F20C66">
        <w:rPr>
          <w:rFonts w:hint="eastAsia"/>
        </w:rPr>
        <w:t>user expectations regarding device reliability have become increasingly stringent. Requirements for dust and water resistance have evolved from IP67 to IP68 and IP69, reflecting a trend toward higher overall device protection ratings. At the same time, narrow bezels and high screen-to-body ratios have become major selling points for flagship models. However, the pursuit of ultra-narrow borders and maximized display area conflicts with the need for robust waterproofing. As smartphone screen bezels continue to shrink and Cover Glass (CG) ink borders are progressively narrowed, the sealing and dispensing process for the device mid-frame faces growing challenges, ultimately affecting the overall waterproof integrity.</w:t>
      </w:r>
      <w:r w:rsidR="00091C7D" w:rsidRPr="00091C7D">
        <w:rPr>
          <w:rFonts w:hint="eastAsia"/>
        </w:rPr>
        <w:t xml:space="preserve"> To resolve this technical conflict, extensive research has been conducted on mid-frame dispensing techniques, leading to </w:t>
      </w:r>
      <w:bookmarkStart w:id="0" w:name="_GoBack"/>
      <w:bookmarkEnd w:id="0"/>
      <w:r w:rsidR="00091C7D" w:rsidRPr="00091C7D">
        <w:rPr>
          <w:rFonts w:hint="eastAsia"/>
        </w:rPr>
        <w:t>the development of advanced encapsulation technologies such as Low Injection Pressure</w:t>
      </w:r>
      <w:r w:rsidR="00BE28D9">
        <w:t xml:space="preserve"> </w:t>
      </w:r>
      <w:r w:rsidR="00091C7D" w:rsidRPr="00091C7D">
        <w:rPr>
          <w:rFonts w:hint="eastAsia"/>
        </w:rPr>
        <w:t>Overmolding</w:t>
      </w:r>
      <w:r w:rsidR="002E4E0F">
        <w:t xml:space="preserve"> </w:t>
      </w:r>
      <w:r w:rsidR="00BE28D9">
        <w:t>(</w:t>
      </w:r>
      <w:r w:rsidR="00091C7D" w:rsidRPr="00D928E6">
        <w:rPr>
          <w:rFonts w:hint="eastAsia"/>
        </w:rPr>
        <w:t>LIPO)</w:t>
      </w:r>
      <w:r w:rsidR="00C56D83">
        <w:t xml:space="preserve"> </w:t>
      </w:r>
      <w:r w:rsidR="00BE28D9">
        <w:rPr>
          <w:rFonts w:hint="eastAsia"/>
        </w:rPr>
        <w:t>[</w:t>
      </w:r>
      <w:r w:rsidR="00D70CF0">
        <w:t>1]</w:t>
      </w:r>
      <w:r w:rsidR="00091C7D" w:rsidRPr="00091C7D">
        <w:rPr>
          <w:rFonts w:hint="eastAsia"/>
        </w:rPr>
        <w:t>. In parallel, device manufacturers have shifted part of the waterproofing responsibility to display suppliers, imposing stricter requirements on the waterproof design and manufacturing processes of individual OLED modules. Key challenges now include how to implement effective waterproof structures at the module level, how to control process capability during production, and how to characterize and test the waterproof performance of standalone modules. This paper investigates these aspects by focusing on test methods for AMOLED module waterproofing, structural design strategies, an</w:t>
      </w:r>
      <w:r w:rsidR="004042D1">
        <w:rPr>
          <w:rFonts w:hint="eastAsia"/>
        </w:rPr>
        <w:t>d assembly process optimization</w:t>
      </w:r>
      <w:r w:rsidR="004042D1">
        <w:t>.</w:t>
      </w:r>
    </w:p>
    <w:p w14:paraId="4A3141BC" w14:textId="4547BD51" w:rsidR="00091C7D" w:rsidRPr="004313AD" w:rsidRDefault="004313AD" w:rsidP="00E23ACC">
      <w:pPr>
        <w:pStyle w:val="1"/>
        <w:ind w:left="360" w:hanging="360"/>
        <w:rPr>
          <w:rFonts w:ascii="Arial" w:hAnsi="Arial" w:cs="Arial"/>
          <w:sz w:val="20"/>
        </w:rPr>
      </w:pPr>
      <w:r>
        <w:rPr>
          <w:rFonts w:ascii="Arial" w:hAnsi="Arial" w:cs="Arial"/>
          <w:sz w:val="20"/>
        </w:rPr>
        <w:t>2</w:t>
      </w:r>
      <w:r w:rsidR="00091C7D" w:rsidRPr="004313AD">
        <w:rPr>
          <w:rFonts w:ascii="Arial" w:hAnsi="Arial" w:cs="Arial" w:hint="eastAsia"/>
          <w:sz w:val="20"/>
        </w:rPr>
        <w:t xml:space="preserve">. </w:t>
      </w:r>
      <w:r w:rsidR="002348C9" w:rsidRPr="002348C9">
        <w:rPr>
          <w:rFonts w:ascii="Arial" w:hAnsi="Arial" w:cs="Arial" w:hint="eastAsia"/>
          <w:sz w:val="20"/>
        </w:rPr>
        <w:t>Waterproof Design and Post-Test Dissection Evaluation of Module Units</w:t>
      </w:r>
      <w:r w:rsidR="002348C9" w:rsidRPr="004313AD">
        <w:rPr>
          <w:rFonts w:ascii="Arial" w:hAnsi="Arial" w:cs="Arial" w:hint="eastAsia"/>
          <w:sz w:val="20"/>
        </w:rPr>
        <w:t xml:space="preserve"> </w:t>
      </w:r>
    </w:p>
    <w:p w14:paraId="5147F3EA" w14:textId="48122290" w:rsidR="00F20C66" w:rsidRDefault="00091C7D" w:rsidP="00D70CF0">
      <w:r w:rsidRPr="00091C7D">
        <w:rPr>
          <w:rFonts w:hint="eastAsia"/>
        </w:rPr>
        <w:t xml:space="preserve">Through investigation into the structural design and </w:t>
      </w:r>
      <w:r w:rsidRPr="00091C7D">
        <w:rPr>
          <w:rFonts w:hint="eastAsia"/>
        </w:rPr>
        <w:t>manufacturing process of the module unit, the key influencing factors for module waterproofing have been deconstruc</w:t>
      </w:r>
      <w:r w:rsidR="00D71474">
        <w:rPr>
          <w:rFonts w:hint="eastAsia"/>
        </w:rPr>
        <w:t>ted, as summarized in Table 1.</w:t>
      </w:r>
    </w:p>
    <w:p w14:paraId="1AFFA137" w14:textId="77777777" w:rsidR="00A91893" w:rsidRDefault="00A91893" w:rsidP="00D70CF0"/>
    <w:p w14:paraId="113082D2" w14:textId="273BC9A0" w:rsidR="00660B7C" w:rsidRPr="00EE4B6C" w:rsidRDefault="00EE4B6C" w:rsidP="004B4341">
      <w:pPr>
        <w:rPr>
          <w:rFonts w:ascii="Arial" w:hAnsi="Arial" w:cs="Arial"/>
        </w:rPr>
      </w:pPr>
      <w:r w:rsidRPr="00EE4B6C">
        <w:rPr>
          <w:rFonts w:ascii="Arial" w:hAnsi="Arial" w:cs="Arial"/>
          <w:b/>
        </w:rPr>
        <w:t>Table 1</w:t>
      </w:r>
      <w:r>
        <w:rPr>
          <w:rFonts w:ascii="Arial" w:hAnsi="Arial" w:cs="Arial"/>
          <w:b/>
        </w:rPr>
        <w:t>.</w:t>
      </w:r>
      <w:r w:rsidR="009C2EFE">
        <w:rPr>
          <w:rFonts w:ascii="Arial" w:hAnsi="Arial" w:cs="Arial"/>
        </w:rPr>
        <w:t xml:space="preserve"> Key I</w:t>
      </w:r>
      <w:r w:rsidR="00091C7D" w:rsidRPr="00EE4B6C">
        <w:rPr>
          <w:rFonts w:ascii="Arial" w:hAnsi="Arial" w:cs="Arial"/>
        </w:rPr>
        <w:t>nfluencing Factors for AMOLED Unit Waterproofing</w:t>
      </w:r>
    </w:p>
    <w:tbl>
      <w:tblPr>
        <w:tblW w:w="4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2653"/>
      </w:tblGrid>
      <w:tr w:rsidR="001B05B3" w14:paraId="128B222F" w14:textId="77777777" w:rsidTr="00381A71">
        <w:trPr>
          <w:trHeight w:val="262"/>
        </w:trPr>
        <w:tc>
          <w:tcPr>
            <w:tcW w:w="993" w:type="dxa"/>
            <w:tcBorders>
              <w:left w:val="nil"/>
            </w:tcBorders>
            <w:shd w:val="clear" w:color="auto" w:fill="auto"/>
            <w:vAlign w:val="center"/>
          </w:tcPr>
          <w:p w14:paraId="0D176F49" w14:textId="77777777" w:rsidR="00660B7C" w:rsidRPr="00EE4B6C" w:rsidRDefault="00660B7C" w:rsidP="001B05B3">
            <w:pPr>
              <w:jc w:val="center"/>
              <w:rPr>
                <w:rFonts w:eastAsia="微软雅黑"/>
                <w:bCs/>
                <w:kern w:val="2"/>
                <w:szCs w:val="22"/>
                <w:lang w:eastAsia="zh-CN"/>
              </w:rPr>
            </w:pPr>
            <w:r w:rsidRPr="00EE4B6C">
              <w:rPr>
                <w:rFonts w:eastAsia="微软雅黑"/>
                <w:bCs/>
                <w:kern w:val="2"/>
                <w:szCs w:val="22"/>
                <w:lang w:eastAsia="zh-CN"/>
              </w:rPr>
              <w:t>Item</w:t>
            </w:r>
          </w:p>
        </w:tc>
        <w:tc>
          <w:tcPr>
            <w:tcW w:w="992" w:type="dxa"/>
            <w:shd w:val="clear" w:color="auto" w:fill="auto"/>
            <w:vAlign w:val="center"/>
          </w:tcPr>
          <w:p w14:paraId="5714F173" w14:textId="5CA488AD" w:rsidR="00660B7C" w:rsidRPr="001B05B3" w:rsidRDefault="00AF10CD" w:rsidP="001B05B3">
            <w:pPr>
              <w:jc w:val="center"/>
              <w:rPr>
                <w:rFonts w:ascii="微软雅黑" w:eastAsia="微软雅黑" w:hAnsi="微软雅黑"/>
                <w:kern w:val="2"/>
                <w:szCs w:val="22"/>
                <w:lang w:eastAsia="zh-CN"/>
              </w:rPr>
            </w:pPr>
            <w:r w:rsidRPr="00AF10CD">
              <w:rPr>
                <w:rFonts w:hint="eastAsia"/>
              </w:rPr>
              <w:t>Location</w:t>
            </w:r>
          </w:p>
        </w:tc>
        <w:tc>
          <w:tcPr>
            <w:tcW w:w="2653" w:type="dxa"/>
            <w:tcBorders>
              <w:right w:val="nil"/>
            </w:tcBorders>
            <w:shd w:val="clear" w:color="auto" w:fill="auto"/>
            <w:vAlign w:val="center"/>
          </w:tcPr>
          <w:p w14:paraId="597FAFE1" w14:textId="5215085B" w:rsidR="00660B7C" w:rsidRPr="001B05B3" w:rsidRDefault="00AF10CD" w:rsidP="001B05B3">
            <w:pPr>
              <w:jc w:val="center"/>
              <w:rPr>
                <w:rFonts w:ascii="微软雅黑" w:eastAsia="微软雅黑" w:hAnsi="微软雅黑"/>
                <w:kern w:val="2"/>
                <w:szCs w:val="22"/>
              </w:rPr>
            </w:pPr>
            <w:r w:rsidRPr="00AF10CD">
              <w:rPr>
                <w:rFonts w:hint="eastAsia"/>
              </w:rPr>
              <w:t>Key Influencing Factors</w:t>
            </w:r>
          </w:p>
        </w:tc>
      </w:tr>
      <w:tr w:rsidR="001B05B3" w14:paraId="280CAB97" w14:textId="77777777" w:rsidTr="00381A71">
        <w:trPr>
          <w:trHeight w:val="473"/>
        </w:trPr>
        <w:tc>
          <w:tcPr>
            <w:tcW w:w="993" w:type="dxa"/>
            <w:vMerge w:val="restart"/>
            <w:tcBorders>
              <w:left w:val="nil"/>
            </w:tcBorders>
            <w:shd w:val="clear" w:color="auto" w:fill="auto"/>
            <w:vAlign w:val="center"/>
          </w:tcPr>
          <w:p w14:paraId="7EAB1793" w14:textId="124CB9C3" w:rsidR="00660B7C" w:rsidRPr="003D024E" w:rsidRDefault="00AF10CD" w:rsidP="007844F2">
            <w:pPr>
              <w:jc w:val="left"/>
            </w:pPr>
            <w:r w:rsidRPr="00AF10CD">
              <w:rPr>
                <w:rFonts w:hint="eastAsia"/>
              </w:rPr>
              <w:t>Primary Influencing Factor</w:t>
            </w:r>
          </w:p>
        </w:tc>
        <w:tc>
          <w:tcPr>
            <w:tcW w:w="992" w:type="dxa"/>
            <w:vMerge w:val="restart"/>
            <w:shd w:val="clear" w:color="auto" w:fill="auto"/>
            <w:vAlign w:val="center"/>
          </w:tcPr>
          <w:p w14:paraId="04B44C94" w14:textId="1189F4E0" w:rsidR="00660B7C" w:rsidRPr="003D024E" w:rsidRDefault="003D024E" w:rsidP="007844F2">
            <w:pPr>
              <w:jc w:val="left"/>
            </w:pPr>
            <w:r w:rsidRPr="003D024E">
              <w:rPr>
                <w:rFonts w:hint="eastAsia"/>
              </w:rPr>
              <w:t>Outermost waterproofing</w:t>
            </w:r>
          </w:p>
        </w:tc>
        <w:tc>
          <w:tcPr>
            <w:tcW w:w="2653" w:type="dxa"/>
            <w:tcBorders>
              <w:right w:val="nil"/>
            </w:tcBorders>
            <w:shd w:val="clear" w:color="auto" w:fill="auto"/>
            <w:vAlign w:val="center"/>
          </w:tcPr>
          <w:p w14:paraId="13EA8C15" w14:textId="2DA0DE45" w:rsidR="00660B7C" w:rsidRPr="001B05B3" w:rsidRDefault="003D024E" w:rsidP="003D024E">
            <w:pPr>
              <w:jc w:val="left"/>
              <w:rPr>
                <w:rFonts w:ascii="微软雅黑" w:eastAsia="Malgun Gothic" w:hAnsi="微软雅黑"/>
                <w:kern w:val="2"/>
                <w:szCs w:val="22"/>
              </w:rPr>
            </w:pPr>
            <w:r w:rsidRPr="003D024E">
              <w:rPr>
                <w:rFonts w:hint="eastAsia"/>
              </w:rPr>
              <w:t>Waterproofing adhesive between the insulating tape, panel, and FPC</w:t>
            </w:r>
          </w:p>
        </w:tc>
      </w:tr>
      <w:tr w:rsidR="001B05B3" w14:paraId="5EA72EE0" w14:textId="77777777" w:rsidTr="00381A71">
        <w:trPr>
          <w:trHeight w:val="253"/>
        </w:trPr>
        <w:tc>
          <w:tcPr>
            <w:tcW w:w="993" w:type="dxa"/>
            <w:vMerge/>
            <w:tcBorders>
              <w:left w:val="nil"/>
            </w:tcBorders>
            <w:shd w:val="clear" w:color="auto" w:fill="auto"/>
          </w:tcPr>
          <w:p w14:paraId="091F8EE9" w14:textId="77777777" w:rsidR="00660B7C" w:rsidRPr="003D024E" w:rsidRDefault="00660B7C" w:rsidP="007844F2">
            <w:pPr>
              <w:jc w:val="left"/>
            </w:pPr>
          </w:p>
        </w:tc>
        <w:tc>
          <w:tcPr>
            <w:tcW w:w="992" w:type="dxa"/>
            <w:vMerge/>
            <w:shd w:val="clear" w:color="auto" w:fill="auto"/>
          </w:tcPr>
          <w:p w14:paraId="1ABA25F6" w14:textId="77777777" w:rsidR="00660B7C" w:rsidRPr="003D024E" w:rsidRDefault="00660B7C" w:rsidP="00804C46"/>
        </w:tc>
        <w:tc>
          <w:tcPr>
            <w:tcW w:w="2653" w:type="dxa"/>
            <w:tcBorders>
              <w:right w:val="nil"/>
            </w:tcBorders>
            <w:shd w:val="clear" w:color="auto" w:fill="auto"/>
            <w:vAlign w:val="center"/>
          </w:tcPr>
          <w:p w14:paraId="724F1360" w14:textId="525ADECD" w:rsidR="00660B7C" w:rsidRPr="001B05B3" w:rsidRDefault="003D024E" w:rsidP="003D024E">
            <w:pPr>
              <w:jc w:val="left"/>
              <w:rPr>
                <w:rFonts w:ascii="微软雅黑" w:eastAsia="Malgun Gothic" w:hAnsi="微软雅黑"/>
                <w:kern w:val="2"/>
                <w:szCs w:val="22"/>
              </w:rPr>
            </w:pPr>
            <w:r w:rsidRPr="003D024E">
              <w:rPr>
                <w:rFonts w:hint="eastAsia"/>
              </w:rPr>
              <w:t>Waterproof path of the FPC backside adhesive</w:t>
            </w:r>
          </w:p>
        </w:tc>
      </w:tr>
      <w:tr w:rsidR="001B05B3" w14:paraId="7C247227" w14:textId="77777777" w:rsidTr="00381A71">
        <w:trPr>
          <w:trHeight w:val="484"/>
        </w:trPr>
        <w:tc>
          <w:tcPr>
            <w:tcW w:w="993" w:type="dxa"/>
            <w:vMerge/>
            <w:tcBorders>
              <w:left w:val="nil"/>
            </w:tcBorders>
            <w:shd w:val="clear" w:color="auto" w:fill="auto"/>
          </w:tcPr>
          <w:p w14:paraId="4EBE41E2" w14:textId="77777777" w:rsidR="00660B7C" w:rsidRPr="003D024E" w:rsidRDefault="00660B7C" w:rsidP="007844F2">
            <w:pPr>
              <w:jc w:val="left"/>
            </w:pPr>
          </w:p>
        </w:tc>
        <w:tc>
          <w:tcPr>
            <w:tcW w:w="992" w:type="dxa"/>
            <w:vMerge/>
            <w:shd w:val="clear" w:color="auto" w:fill="auto"/>
          </w:tcPr>
          <w:p w14:paraId="73F25443" w14:textId="77777777" w:rsidR="00660B7C" w:rsidRPr="003D024E" w:rsidRDefault="00660B7C" w:rsidP="00804C46"/>
        </w:tc>
        <w:tc>
          <w:tcPr>
            <w:tcW w:w="2653" w:type="dxa"/>
            <w:tcBorders>
              <w:right w:val="nil"/>
            </w:tcBorders>
            <w:shd w:val="clear" w:color="auto" w:fill="auto"/>
            <w:vAlign w:val="center"/>
          </w:tcPr>
          <w:p w14:paraId="32979463" w14:textId="56F449CB" w:rsidR="00660B7C" w:rsidRPr="001B05B3" w:rsidRDefault="003D024E" w:rsidP="003D024E">
            <w:pPr>
              <w:jc w:val="left"/>
              <w:rPr>
                <w:rFonts w:ascii="微软雅黑" w:eastAsia="Malgun Gothic" w:hAnsi="微软雅黑"/>
                <w:kern w:val="2"/>
                <w:szCs w:val="22"/>
              </w:rPr>
            </w:pPr>
            <w:r w:rsidRPr="003D024E">
              <w:rPr>
                <w:rFonts w:hint="eastAsia"/>
              </w:rPr>
              <w:t>Bonding integrity between the support film and the spacer block</w:t>
            </w:r>
          </w:p>
        </w:tc>
      </w:tr>
      <w:tr w:rsidR="001B05B3" w14:paraId="439C39C2" w14:textId="77777777" w:rsidTr="00381A71">
        <w:trPr>
          <w:trHeight w:val="341"/>
        </w:trPr>
        <w:tc>
          <w:tcPr>
            <w:tcW w:w="993" w:type="dxa"/>
            <w:vMerge/>
            <w:tcBorders>
              <w:left w:val="nil"/>
            </w:tcBorders>
            <w:shd w:val="clear" w:color="auto" w:fill="auto"/>
          </w:tcPr>
          <w:p w14:paraId="1D3C3A5B" w14:textId="77777777" w:rsidR="00660B7C" w:rsidRPr="003D024E" w:rsidRDefault="00660B7C" w:rsidP="007844F2">
            <w:pPr>
              <w:jc w:val="left"/>
            </w:pPr>
          </w:p>
        </w:tc>
        <w:tc>
          <w:tcPr>
            <w:tcW w:w="992" w:type="dxa"/>
            <w:vMerge/>
            <w:shd w:val="clear" w:color="auto" w:fill="auto"/>
          </w:tcPr>
          <w:p w14:paraId="2A977606" w14:textId="77777777" w:rsidR="00660B7C" w:rsidRPr="003D024E" w:rsidRDefault="00660B7C" w:rsidP="00804C46"/>
        </w:tc>
        <w:tc>
          <w:tcPr>
            <w:tcW w:w="2653" w:type="dxa"/>
            <w:tcBorders>
              <w:right w:val="nil"/>
            </w:tcBorders>
            <w:shd w:val="clear" w:color="auto" w:fill="auto"/>
            <w:vAlign w:val="center"/>
          </w:tcPr>
          <w:p w14:paraId="0F978A2A" w14:textId="60C5BE0D" w:rsidR="00660B7C" w:rsidRPr="001B05B3" w:rsidRDefault="003D024E" w:rsidP="003D024E">
            <w:pPr>
              <w:jc w:val="left"/>
              <w:rPr>
                <w:rFonts w:ascii="微软雅黑" w:eastAsia="Malgun Gothic" w:hAnsi="微软雅黑"/>
                <w:kern w:val="2"/>
                <w:szCs w:val="22"/>
              </w:rPr>
            </w:pPr>
            <w:r w:rsidRPr="003D024E">
              <w:rPr>
                <w:rFonts w:hint="eastAsia"/>
              </w:rPr>
              <w:t>Bonding integrity between the spacer block and the SCF</w:t>
            </w:r>
          </w:p>
        </w:tc>
      </w:tr>
      <w:tr w:rsidR="001B05B3" w14:paraId="5F4FA96D" w14:textId="77777777" w:rsidTr="00381A71">
        <w:trPr>
          <w:trHeight w:val="275"/>
        </w:trPr>
        <w:tc>
          <w:tcPr>
            <w:tcW w:w="993" w:type="dxa"/>
            <w:vMerge w:val="restart"/>
            <w:tcBorders>
              <w:left w:val="nil"/>
            </w:tcBorders>
            <w:shd w:val="clear" w:color="auto" w:fill="auto"/>
            <w:vAlign w:val="center"/>
          </w:tcPr>
          <w:p w14:paraId="5B60B2C6" w14:textId="7BFE7580" w:rsidR="00660B7C" w:rsidRPr="003D024E" w:rsidRDefault="003D024E" w:rsidP="007844F2">
            <w:pPr>
              <w:jc w:val="left"/>
            </w:pPr>
            <w:r w:rsidRPr="003D024E">
              <w:rPr>
                <w:rFonts w:hint="eastAsia"/>
              </w:rPr>
              <w:t>Secondary Influencing Factor</w:t>
            </w:r>
          </w:p>
        </w:tc>
        <w:tc>
          <w:tcPr>
            <w:tcW w:w="992" w:type="dxa"/>
            <w:vMerge w:val="restart"/>
            <w:shd w:val="clear" w:color="auto" w:fill="auto"/>
            <w:vAlign w:val="center"/>
          </w:tcPr>
          <w:p w14:paraId="27B733F7" w14:textId="686D3767" w:rsidR="00660B7C" w:rsidRPr="003D024E" w:rsidRDefault="003D024E" w:rsidP="007844F2">
            <w:pPr>
              <w:jc w:val="left"/>
            </w:pPr>
            <w:r w:rsidRPr="003D024E">
              <w:rPr>
                <w:rFonts w:hint="eastAsia"/>
              </w:rPr>
              <w:t>Electrical connection points</w:t>
            </w:r>
          </w:p>
        </w:tc>
        <w:tc>
          <w:tcPr>
            <w:tcW w:w="2653" w:type="dxa"/>
            <w:tcBorders>
              <w:right w:val="nil"/>
            </w:tcBorders>
            <w:shd w:val="clear" w:color="auto" w:fill="auto"/>
            <w:vAlign w:val="center"/>
          </w:tcPr>
          <w:p w14:paraId="3A5162FF" w14:textId="7AA2760F" w:rsidR="00660B7C" w:rsidRPr="003D024E" w:rsidRDefault="003D024E" w:rsidP="003D024E">
            <w:pPr>
              <w:jc w:val="left"/>
            </w:pPr>
            <w:r w:rsidRPr="003D024E">
              <w:rPr>
                <w:rFonts w:hint="eastAsia"/>
              </w:rPr>
              <w:t>FOP front-side adhesive (UV)</w:t>
            </w:r>
          </w:p>
        </w:tc>
      </w:tr>
      <w:tr w:rsidR="001B05B3" w14:paraId="1D69CB23" w14:textId="77777777" w:rsidTr="00381A71">
        <w:trPr>
          <w:trHeight w:val="275"/>
        </w:trPr>
        <w:tc>
          <w:tcPr>
            <w:tcW w:w="993" w:type="dxa"/>
            <w:vMerge/>
            <w:tcBorders>
              <w:left w:val="nil"/>
            </w:tcBorders>
            <w:shd w:val="clear" w:color="auto" w:fill="auto"/>
          </w:tcPr>
          <w:p w14:paraId="0E239DCE" w14:textId="77777777" w:rsidR="00660B7C" w:rsidRPr="003D024E" w:rsidRDefault="00660B7C" w:rsidP="00804C46"/>
        </w:tc>
        <w:tc>
          <w:tcPr>
            <w:tcW w:w="992" w:type="dxa"/>
            <w:vMerge/>
            <w:shd w:val="clear" w:color="auto" w:fill="auto"/>
          </w:tcPr>
          <w:p w14:paraId="0769AE33" w14:textId="77777777" w:rsidR="00660B7C" w:rsidRPr="003D024E" w:rsidRDefault="00660B7C" w:rsidP="00804C46"/>
        </w:tc>
        <w:tc>
          <w:tcPr>
            <w:tcW w:w="2653" w:type="dxa"/>
            <w:tcBorders>
              <w:right w:val="nil"/>
            </w:tcBorders>
            <w:shd w:val="clear" w:color="auto" w:fill="auto"/>
            <w:vAlign w:val="center"/>
          </w:tcPr>
          <w:p w14:paraId="7C4C7D24" w14:textId="2023AF14" w:rsidR="00660B7C" w:rsidRPr="003D024E" w:rsidRDefault="003D024E" w:rsidP="003D024E">
            <w:pPr>
              <w:jc w:val="left"/>
            </w:pPr>
            <w:r w:rsidRPr="003D024E">
              <w:rPr>
                <w:rFonts w:hint="eastAsia"/>
              </w:rPr>
              <w:t>FOP back-side adhesive (UV)</w:t>
            </w:r>
          </w:p>
        </w:tc>
      </w:tr>
      <w:tr w:rsidR="001B05B3" w14:paraId="4F9DAA2F" w14:textId="77777777" w:rsidTr="00381A71">
        <w:trPr>
          <w:trHeight w:val="286"/>
        </w:trPr>
        <w:tc>
          <w:tcPr>
            <w:tcW w:w="993" w:type="dxa"/>
            <w:vMerge/>
            <w:tcBorders>
              <w:left w:val="nil"/>
            </w:tcBorders>
            <w:shd w:val="clear" w:color="auto" w:fill="auto"/>
          </w:tcPr>
          <w:p w14:paraId="7EA2B755" w14:textId="77777777" w:rsidR="00660B7C" w:rsidRPr="003D024E" w:rsidRDefault="00660B7C" w:rsidP="00804C46"/>
        </w:tc>
        <w:tc>
          <w:tcPr>
            <w:tcW w:w="992" w:type="dxa"/>
            <w:vMerge/>
            <w:shd w:val="clear" w:color="auto" w:fill="auto"/>
          </w:tcPr>
          <w:p w14:paraId="43602BDE" w14:textId="77777777" w:rsidR="00660B7C" w:rsidRPr="003D024E" w:rsidRDefault="00660B7C" w:rsidP="00804C46"/>
        </w:tc>
        <w:tc>
          <w:tcPr>
            <w:tcW w:w="2653" w:type="dxa"/>
            <w:tcBorders>
              <w:right w:val="nil"/>
            </w:tcBorders>
            <w:shd w:val="clear" w:color="auto" w:fill="auto"/>
            <w:vAlign w:val="center"/>
          </w:tcPr>
          <w:p w14:paraId="5B7FC461" w14:textId="0595C9D8" w:rsidR="00660B7C" w:rsidRPr="003D024E" w:rsidRDefault="003D024E" w:rsidP="003D024E">
            <w:pPr>
              <w:jc w:val="left"/>
            </w:pPr>
            <w:r w:rsidRPr="003D024E">
              <w:rPr>
                <w:rFonts w:hint="eastAsia"/>
              </w:rPr>
              <w:t>DDIC encapsulation (UV)</w:t>
            </w:r>
          </w:p>
        </w:tc>
      </w:tr>
      <w:tr w:rsidR="001B05B3" w14:paraId="6E7C391E" w14:textId="77777777" w:rsidTr="00381A71">
        <w:trPr>
          <w:trHeight w:val="484"/>
        </w:trPr>
        <w:tc>
          <w:tcPr>
            <w:tcW w:w="993" w:type="dxa"/>
            <w:vMerge/>
            <w:tcBorders>
              <w:left w:val="nil"/>
              <w:bottom w:val="single" w:sz="4" w:space="0" w:color="auto"/>
            </w:tcBorders>
            <w:shd w:val="clear" w:color="auto" w:fill="auto"/>
          </w:tcPr>
          <w:p w14:paraId="6E96AAF5" w14:textId="77777777" w:rsidR="00660B7C" w:rsidRPr="003D024E" w:rsidRDefault="00660B7C" w:rsidP="00804C46"/>
        </w:tc>
        <w:tc>
          <w:tcPr>
            <w:tcW w:w="992" w:type="dxa"/>
            <w:vMerge/>
            <w:tcBorders>
              <w:bottom w:val="single" w:sz="4" w:space="0" w:color="auto"/>
            </w:tcBorders>
            <w:shd w:val="clear" w:color="auto" w:fill="auto"/>
          </w:tcPr>
          <w:p w14:paraId="252969B3" w14:textId="77777777" w:rsidR="00660B7C" w:rsidRPr="003D024E" w:rsidRDefault="00660B7C" w:rsidP="00804C46"/>
        </w:tc>
        <w:tc>
          <w:tcPr>
            <w:tcW w:w="2653" w:type="dxa"/>
            <w:tcBorders>
              <w:bottom w:val="single" w:sz="4" w:space="0" w:color="auto"/>
              <w:right w:val="nil"/>
            </w:tcBorders>
            <w:shd w:val="clear" w:color="auto" w:fill="auto"/>
            <w:vAlign w:val="center"/>
          </w:tcPr>
          <w:p w14:paraId="40C8B2B2" w14:textId="55AE8DDF" w:rsidR="00660B7C" w:rsidRPr="003D024E" w:rsidRDefault="003D024E" w:rsidP="003D024E">
            <w:pPr>
              <w:jc w:val="left"/>
            </w:pPr>
            <w:r w:rsidRPr="003D024E">
              <w:rPr>
                <w:rFonts w:hint="eastAsia"/>
              </w:rPr>
              <w:t>Encapsulation of components such as TPIC, DDIC, capacitors, and resistors</w:t>
            </w:r>
          </w:p>
        </w:tc>
      </w:tr>
    </w:tbl>
    <w:p w14:paraId="1D2EBE8D" w14:textId="4A3C2931" w:rsidR="00C72D54" w:rsidRPr="00091C7D" w:rsidRDefault="00091C7D" w:rsidP="00EE4B6C">
      <w:r w:rsidRPr="00091C7D">
        <w:rPr>
          <w:rFonts w:hint="eastAsia"/>
        </w:rPr>
        <w:t>Component-level Waterproof Design</w:t>
      </w:r>
      <w:r>
        <w:t xml:space="preserve"> t</w:t>
      </w:r>
      <w:r w:rsidRPr="00091C7D">
        <w:rPr>
          <w:rFonts w:hint="eastAsia"/>
        </w:rPr>
        <w:t>o achieve effective waterproof design for the module unit, it is necessary to deconstruct and design individual components. The confi</w:t>
      </w:r>
      <w:r w:rsidR="00E7431B">
        <w:rPr>
          <w:rFonts w:hint="eastAsia"/>
        </w:rPr>
        <w:t>guration of a module in the FOP</w:t>
      </w:r>
      <w:r w:rsidR="00E7431B">
        <w:t xml:space="preserve"> </w:t>
      </w:r>
      <w:r w:rsidRPr="00091C7D">
        <w:rPr>
          <w:rFonts w:hint="eastAsia"/>
        </w:rPr>
        <w:t xml:space="preserve">(FPC on Panel) state is shown in the figure </w:t>
      </w:r>
      <w:r w:rsidR="00AB532F">
        <w:t>1</w:t>
      </w:r>
      <w:r w:rsidR="00754190">
        <w:t xml:space="preserve"> </w:t>
      </w:r>
      <w:r w:rsidRPr="00091C7D">
        <w:rPr>
          <w:rFonts w:hint="eastAsia"/>
        </w:rPr>
        <w:t>below.</w:t>
      </w:r>
    </w:p>
    <w:p w14:paraId="585A2025" w14:textId="4C45F24F" w:rsidR="00091C7D" w:rsidRDefault="00A9008D" w:rsidP="005E4D6B">
      <w:pPr>
        <w:jc w:val="center"/>
        <w:rPr>
          <w:rFonts w:eastAsia="Malgun Gothic"/>
          <w:noProof/>
          <w:lang w:eastAsia="zh-CN"/>
        </w:rPr>
      </w:pPr>
      <w:r>
        <w:rPr>
          <w:rFonts w:eastAsia="Malgun Gothic"/>
          <w:noProof/>
          <w:lang w:eastAsia="zh-CN"/>
        </w:rPr>
        <w:drawing>
          <wp:inline distT="0" distB="0" distL="0" distR="0" wp14:anchorId="05C02B5A" wp14:editId="1C9F98C6">
            <wp:extent cx="1852930" cy="17957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2930" cy="1795780"/>
                    </a:xfrm>
                    <a:prstGeom prst="rect">
                      <a:avLst/>
                    </a:prstGeom>
                    <a:noFill/>
                    <a:ln>
                      <a:noFill/>
                    </a:ln>
                  </pic:spPr>
                </pic:pic>
              </a:graphicData>
            </a:graphic>
          </wp:inline>
        </w:drawing>
      </w:r>
    </w:p>
    <w:p w14:paraId="61DC46DC" w14:textId="3437CE64" w:rsidR="000650AE" w:rsidRDefault="000650AE" w:rsidP="000650AE">
      <w:pPr>
        <w:jc w:val="center"/>
        <w:rPr>
          <w:rFonts w:ascii="Arial" w:hAnsi="Arial" w:cs="Arial"/>
        </w:rPr>
      </w:pPr>
      <w:r w:rsidRPr="00AB532F">
        <w:rPr>
          <w:rFonts w:ascii="Arial" w:hAnsi="Arial" w:cs="Arial"/>
          <w:b/>
        </w:rPr>
        <w:t>Figure</w:t>
      </w:r>
      <w:r w:rsidR="00AB532F" w:rsidRPr="00AB532F">
        <w:rPr>
          <w:rFonts w:ascii="Arial" w:hAnsi="Arial" w:cs="Arial"/>
          <w:b/>
        </w:rPr>
        <w:t>1.</w:t>
      </w:r>
      <w:r w:rsidRPr="00AB532F">
        <w:rPr>
          <w:rFonts w:ascii="Arial" w:hAnsi="Arial" w:cs="Arial"/>
          <w:b/>
        </w:rPr>
        <w:t xml:space="preserve"> </w:t>
      </w:r>
      <w:r w:rsidR="006E7170">
        <w:rPr>
          <w:rFonts w:ascii="Arial" w:hAnsi="Arial" w:cs="Arial"/>
          <w:lang w:eastAsia="zh-CN"/>
        </w:rPr>
        <w:t>S</w:t>
      </w:r>
      <w:r w:rsidR="006E7170">
        <w:rPr>
          <w:rFonts w:ascii="Arial" w:hAnsi="Arial" w:cs="Arial" w:hint="eastAsia"/>
          <w:lang w:eastAsia="zh-CN"/>
        </w:rPr>
        <w:t>tate</w:t>
      </w:r>
      <w:r w:rsidR="00CA5457">
        <w:rPr>
          <w:rFonts w:ascii="Arial" w:hAnsi="Arial" w:cs="Arial"/>
          <w:lang w:eastAsia="zh-CN"/>
        </w:rPr>
        <w:t xml:space="preserve"> d</w:t>
      </w:r>
      <w:r w:rsidR="00BF3BF4">
        <w:rPr>
          <w:rFonts w:ascii="Arial" w:hAnsi="Arial" w:cs="Arial"/>
          <w:lang w:eastAsia="zh-CN"/>
        </w:rPr>
        <w:t>iagram of FOP</w:t>
      </w:r>
      <w:r w:rsidR="006E7170">
        <w:rPr>
          <w:rFonts w:ascii="Arial" w:hAnsi="Arial" w:cs="Arial"/>
          <w:lang w:eastAsia="zh-CN"/>
        </w:rPr>
        <w:t xml:space="preserve"> </w:t>
      </w:r>
      <w:r w:rsidR="00CA5457">
        <w:rPr>
          <w:rFonts w:ascii="Arial" w:hAnsi="Arial" w:cs="Arial" w:hint="eastAsia"/>
          <w:lang w:eastAsia="zh-CN"/>
        </w:rPr>
        <w:t>mo</w:t>
      </w:r>
      <w:r w:rsidR="006E7170">
        <w:rPr>
          <w:rFonts w:ascii="Arial" w:hAnsi="Arial" w:cs="Arial" w:hint="eastAsia"/>
          <w:lang w:eastAsia="zh-CN"/>
        </w:rPr>
        <w:t>dules</w:t>
      </w:r>
    </w:p>
    <w:p w14:paraId="2FBEBB80" w14:textId="77777777" w:rsidR="00B35F42" w:rsidRPr="00AB532F" w:rsidRDefault="00B35F42" w:rsidP="000650AE">
      <w:pPr>
        <w:jc w:val="center"/>
        <w:rPr>
          <w:rFonts w:ascii="Arial" w:hAnsi="Arial" w:cs="Arial"/>
        </w:rPr>
      </w:pPr>
    </w:p>
    <w:p w14:paraId="4CA50EF3" w14:textId="7F5DFB38" w:rsidR="00F24416" w:rsidRDefault="00865DD1" w:rsidP="009C462E">
      <w:r w:rsidRPr="009E45D3">
        <w:rPr>
          <w:rFonts w:ascii="Arial" w:hAnsi="Arial" w:cs="Arial"/>
          <w:b/>
          <w:i/>
        </w:rPr>
        <w:t>Waterproof Design of FPC Units:</w:t>
      </w:r>
      <w:r w:rsidR="00044A96">
        <w:rPr>
          <w:rFonts w:ascii="Arial" w:hAnsi="Arial" w:cs="Arial"/>
          <w:b/>
          <w:i/>
        </w:rPr>
        <w:t xml:space="preserve"> </w:t>
      </w:r>
      <w:r w:rsidRPr="00865DD1">
        <w:rPr>
          <w:rFonts w:hint="eastAsia"/>
        </w:rPr>
        <w:t xml:space="preserve">The adhesive application path and width design for the backside adhesive between the FPC and the SCF copper foil surface can be designed as a </w:t>
      </w:r>
      <w:r w:rsidRPr="00865DD1">
        <w:rPr>
          <w:rFonts w:hint="eastAsia"/>
        </w:rPr>
        <w:lastRenderedPageBreak/>
        <w:t>rectangular(</w:t>
      </w:r>
      <w:r w:rsidRPr="00865DD1">
        <w:rPr>
          <w:rFonts w:hint="eastAsia"/>
        </w:rPr>
        <w:t>口</w:t>
      </w:r>
      <w:r w:rsidRPr="00865DD1">
        <w:rPr>
          <w:rFonts w:hint="eastAsia"/>
        </w:rPr>
        <w:t xml:space="preserve">-shaped) adhesive structure, </w:t>
      </w:r>
      <w:r w:rsidR="00D71474">
        <w:rPr>
          <w:rFonts w:hint="eastAsia"/>
        </w:rPr>
        <w:t xml:space="preserve">as shown in Figure </w:t>
      </w:r>
      <w:r w:rsidR="00F24614">
        <w:t>2</w:t>
      </w:r>
      <w:r w:rsidRPr="00865DD1">
        <w:rPr>
          <w:rFonts w:hint="eastAsia"/>
        </w:rPr>
        <w:t>. Potting treatment should be applied to electroni</w:t>
      </w:r>
      <w:r w:rsidR="00D70CF0">
        <w:rPr>
          <w:rFonts w:hint="eastAsia"/>
        </w:rPr>
        <w:t>c components (e.g., capacitors,</w:t>
      </w:r>
      <w:r w:rsidR="00D70CF0">
        <w:t xml:space="preserve"> </w:t>
      </w:r>
      <w:r w:rsidRPr="00865DD1">
        <w:rPr>
          <w:rFonts w:hint="eastAsia"/>
        </w:rPr>
        <w:t>resistors) on</w:t>
      </w:r>
      <w:r w:rsidR="00F24614">
        <w:rPr>
          <w:rFonts w:hint="eastAsia"/>
        </w:rPr>
        <w:t xml:space="preserve"> the FPC, as shown in Figure</w:t>
      </w:r>
      <w:r w:rsidR="00F24614">
        <w:t>3</w:t>
      </w:r>
      <w:r w:rsidRPr="00865DD1">
        <w:rPr>
          <w:rFonts w:hint="eastAsia"/>
        </w:rPr>
        <w:t>. Particular attention must be paid to the width and height of the waterproof adhesive applied over the components.</w:t>
      </w:r>
    </w:p>
    <w:p w14:paraId="3A1ADE98" w14:textId="74E7E614" w:rsidR="00B35F42" w:rsidRPr="00B35F42" w:rsidRDefault="00A9008D" w:rsidP="009C462E">
      <w:pPr>
        <w:rPr>
          <w:rFonts w:eastAsia="Malgun Gothic"/>
          <w:b/>
          <w:i/>
        </w:rPr>
      </w:pPr>
      <w:r>
        <w:rPr>
          <w:noProof/>
          <w:lang w:eastAsia="zh-CN"/>
        </w:rPr>
        <w:drawing>
          <wp:inline distT="0" distB="0" distL="0" distR="0" wp14:anchorId="6024DE12" wp14:editId="351BAB10">
            <wp:extent cx="2894330" cy="1121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4330" cy="1121410"/>
                    </a:xfrm>
                    <a:prstGeom prst="rect">
                      <a:avLst/>
                    </a:prstGeom>
                    <a:noFill/>
                    <a:ln>
                      <a:noFill/>
                    </a:ln>
                  </pic:spPr>
                </pic:pic>
              </a:graphicData>
            </a:graphic>
          </wp:inline>
        </w:drawing>
      </w:r>
    </w:p>
    <w:p w14:paraId="44016180" w14:textId="7C5C2692" w:rsidR="004C3B2F" w:rsidRDefault="00F24614" w:rsidP="00821475">
      <w:pPr>
        <w:jc w:val="left"/>
        <w:rPr>
          <w:rFonts w:ascii="Arial" w:hAnsi="Arial" w:cs="Arial"/>
        </w:rPr>
      </w:pPr>
      <w:r>
        <w:rPr>
          <w:rFonts w:ascii="Arial" w:hAnsi="Arial" w:cs="Arial"/>
          <w:b/>
        </w:rPr>
        <w:t>Figure 2</w:t>
      </w:r>
      <w:r w:rsidR="004C3B2F" w:rsidRPr="00D71474">
        <w:rPr>
          <w:rFonts w:ascii="Arial" w:hAnsi="Arial" w:cs="Arial"/>
          <w:b/>
        </w:rPr>
        <w:t xml:space="preserve"> </w:t>
      </w:r>
      <w:r w:rsidR="00D71474" w:rsidRPr="00D71474">
        <w:rPr>
          <w:rFonts w:ascii="Arial" w:hAnsi="Arial" w:cs="Arial"/>
          <w:b/>
        </w:rPr>
        <w:t>.</w:t>
      </w:r>
      <w:r w:rsidR="004C3B2F" w:rsidRPr="00D71474">
        <w:rPr>
          <w:rFonts w:ascii="Arial" w:hAnsi="Arial" w:cs="Arial"/>
        </w:rPr>
        <w:t>"</w:t>
      </w:r>
      <w:r w:rsidR="004C3B2F" w:rsidRPr="00D71474">
        <w:rPr>
          <w:rFonts w:ascii="Arial" w:hAnsi="Arial" w:cs="Arial"/>
        </w:rPr>
        <w:t>口</w:t>
      </w:r>
      <w:r w:rsidR="004C3B2F" w:rsidRPr="00D71474">
        <w:rPr>
          <w:rFonts w:ascii="Arial" w:hAnsi="Arial" w:cs="Arial"/>
        </w:rPr>
        <w:t>"-shaped backside adhesive application for FPC</w:t>
      </w:r>
    </w:p>
    <w:p w14:paraId="7F728167" w14:textId="77777777" w:rsidR="0019502C" w:rsidRPr="00D71474" w:rsidRDefault="0019502C" w:rsidP="00821475">
      <w:pPr>
        <w:jc w:val="left"/>
        <w:rPr>
          <w:rFonts w:ascii="Arial" w:eastAsia="Malgun Gothic" w:hAnsi="Arial" w:cs="Arial"/>
        </w:rPr>
      </w:pPr>
    </w:p>
    <w:p w14:paraId="33DA330E" w14:textId="54E55EA6" w:rsidR="00B35F42" w:rsidRDefault="00A9008D" w:rsidP="00B35F42">
      <w:pPr>
        <w:jc w:val="center"/>
        <w:rPr>
          <w:rFonts w:ascii="微软雅黑" w:eastAsia="微软雅黑" w:hAnsi="微软雅黑"/>
          <w:noProof/>
          <w:lang w:eastAsia="zh-CN"/>
        </w:rPr>
      </w:pPr>
      <w:r>
        <w:rPr>
          <w:rFonts w:ascii="微软雅黑" w:eastAsia="微软雅黑" w:hAnsi="微软雅黑"/>
          <w:noProof/>
          <w:lang w:eastAsia="zh-CN"/>
        </w:rPr>
        <w:drawing>
          <wp:inline distT="0" distB="0" distL="0" distR="0" wp14:anchorId="5478CB6A" wp14:editId="2E9F65FC">
            <wp:extent cx="2538033" cy="7075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7393" cy="712997"/>
                    </a:xfrm>
                    <a:prstGeom prst="rect">
                      <a:avLst/>
                    </a:prstGeom>
                    <a:noFill/>
                    <a:ln>
                      <a:noFill/>
                    </a:ln>
                  </pic:spPr>
                </pic:pic>
              </a:graphicData>
            </a:graphic>
          </wp:inline>
        </w:drawing>
      </w:r>
    </w:p>
    <w:p w14:paraId="0BFA3F19" w14:textId="2F9D8938" w:rsidR="004C3B2F" w:rsidRDefault="00F24614" w:rsidP="00F80614">
      <w:pPr>
        <w:jc w:val="center"/>
        <w:rPr>
          <w:rFonts w:ascii="Arial" w:hAnsi="Arial" w:cs="Arial"/>
        </w:rPr>
      </w:pPr>
      <w:r w:rsidRPr="00F80614">
        <w:rPr>
          <w:rFonts w:ascii="Arial" w:hAnsi="Arial" w:cs="Arial" w:hint="eastAsia"/>
          <w:b/>
        </w:rPr>
        <w:t xml:space="preserve">Figure </w:t>
      </w:r>
      <w:r w:rsidR="004C3B2F" w:rsidRPr="00F80614">
        <w:rPr>
          <w:rFonts w:ascii="Arial" w:hAnsi="Arial" w:cs="Arial" w:hint="eastAsia"/>
          <w:b/>
        </w:rPr>
        <w:t>3</w:t>
      </w:r>
      <w:r w:rsidR="00F80614" w:rsidRPr="00F80614">
        <w:rPr>
          <w:rFonts w:ascii="Arial" w:hAnsi="Arial" w:cs="Arial"/>
          <w:b/>
        </w:rPr>
        <w:t>.</w:t>
      </w:r>
      <w:r w:rsidR="00754190" w:rsidRPr="00F80614">
        <w:rPr>
          <w:rFonts w:ascii="Arial" w:hAnsi="Arial" w:cs="Arial"/>
          <w:b/>
        </w:rPr>
        <w:t xml:space="preserve"> </w:t>
      </w:r>
      <w:r w:rsidR="004C3B2F" w:rsidRPr="00F80614">
        <w:rPr>
          <w:rFonts w:ascii="Arial" w:hAnsi="Arial" w:cs="Arial" w:hint="eastAsia"/>
        </w:rPr>
        <w:t>Schematic diagram of component potting</w:t>
      </w:r>
    </w:p>
    <w:p w14:paraId="7E6CF9D7" w14:textId="77777777" w:rsidR="00B35F42" w:rsidRPr="00F80614" w:rsidRDefault="00B35F42" w:rsidP="00F80614">
      <w:pPr>
        <w:jc w:val="center"/>
        <w:rPr>
          <w:rFonts w:ascii="Arial" w:hAnsi="Arial" w:cs="Arial"/>
          <w:b/>
        </w:rPr>
      </w:pPr>
    </w:p>
    <w:p w14:paraId="481E7261" w14:textId="23CAA912" w:rsidR="00F80614" w:rsidRPr="00CA7F0E" w:rsidRDefault="00865DD1" w:rsidP="00CA7F0E">
      <w:pPr>
        <w:rPr>
          <w:b/>
          <w:i/>
        </w:rPr>
      </w:pPr>
      <w:r w:rsidRPr="00003D8C">
        <w:rPr>
          <w:rFonts w:ascii="Arial" w:hAnsi="Arial" w:cs="Arial"/>
          <w:b/>
          <w:i/>
        </w:rPr>
        <w:t>Potting Treatment for Critical Electrical Connection Ar</w:t>
      </w:r>
      <w:r w:rsidR="00CA7F0E" w:rsidRPr="00003D8C">
        <w:rPr>
          <w:rFonts w:ascii="Arial" w:hAnsi="Arial" w:cs="Arial"/>
          <w:b/>
          <w:i/>
        </w:rPr>
        <w:t xml:space="preserve">eas: </w:t>
      </w:r>
      <w:r w:rsidR="00BA224B">
        <w:rPr>
          <w:rFonts w:hint="eastAsia"/>
        </w:rPr>
        <w:t>After COP and D-IC bonding</w:t>
      </w:r>
      <w:r w:rsidR="00BA224B">
        <w:t xml:space="preserve"> </w:t>
      </w:r>
      <w:r w:rsidRPr="00865DD1">
        <w:rPr>
          <w:rFonts w:hint="eastAsia"/>
        </w:rPr>
        <w:t>UV potting should be applied around the IC to prevent moisture ingress into the ACF connecting the IC to the panel or into exposed metal areas, which could cause electrical connection failures. The required potting width and height</w:t>
      </w:r>
      <w:r w:rsidR="00E7431B">
        <w:t xml:space="preserve"> </w:t>
      </w:r>
      <w:r w:rsidR="00355989">
        <w:t>[2]</w:t>
      </w:r>
      <w:r w:rsidRPr="00865DD1">
        <w:rPr>
          <w:rFonts w:hint="eastAsia"/>
        </w:rPr>
        <w:t xml:space="preserve"> for</w:t>
      </w:r>
      <w:r w:rsidR="00381A7A">
        <w:rPr>
          <w:rFonts w:hint="eastAsia"/>
        </w:rPr>
        <w:t xml:space="preserve"> the D-IC are shown in Figure </w:t>
      </w:r>
      <w:r w:rsidR="00381A7A">
        <w:t>4</w:t>
      </w:r>
      <w:r w:rsidRPr="00865DD1">
        <w:rPr>
          <w:rFonts w:hint="eastAsia"/>
        </w:rPr>
        <w:t>.For the FOP location, both the front and back sides must be coated with a layer of UV-curable resin (commonly referred to as front-side UV adhesive and back-side UV adhesive). The front-side adhesive must completely cover the FPC gold fingers and the panel signal connection pins, fully filling the height difference between the FPC and the panel. The back-side adhesive must completely cover the step differences between the FPC, the panel, and the support film. This prevents moisture from entering from the front or back of the FOP, which could cause water-oxygen corrosion on the FPC pins and the panel signal pins. A schematic cross-sectional view of the local area after COP potting, FOP front/back adhesive application, pad bending, and insulation tape a</w:t>
      </w:r>
      <w:r w:rsidR="00381A7A">
        <w:rPr>
          <w:rFonts w:hint="eastAsia"/>
        </w:rPr>
        <w:t xml:space="preserve">ttachment is shown in Figure </w:t>
      </w:r>
      <w:r w:rsidR="00381A7A">
        <w:t>5</w:t>
      </w:r>
      <w:r w:rsidRPr="00865DD1">
        <w:rPr>
          <w:rFonts w:hint="eastAsia"/>
        </w:rPr>
        <w:t>.</w:t>
      </w:r>
    </w:p>
    <w:p w14:paraId="5B49268A" w14:textId="5316E009" w:rsidR="00960401" w:rsidRPr="00960401" w:rsidRDefault="00A9008D" w:rsidP="00865DD1">
      <w:pPr>
        <w:rPr>
          <w:rFonts w:ascii="微软雅黑" w:eastAsia="微软雅黑" w:hAnsi="微软雅黑"/>
          <w:noProof/>
          <w:lang w:eastAsia="zh-CN"/>
        </w:rPr>
      </w:pPr>
      <w:r>
        <w:rPr>
          <w:rFonts w:ascii="微软雅黑" w:eastAsia="微软雅黑" w:hAnsi="微软雅黑"/>
          <w:noProof/>
          <w:lang w:eastAsia="zh-CN"/>
        </w:rPr>
        <w:drawing>
          <wp:inline distT="0" distB="0" distL="0" distR="0" wp14:anchorId="3B86E5CD" wp14:editId="503641A2">
            <wp:extent cx="2886075" cy="779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075" cy="779145"/>
                    </a:xfrm>
                    <a:prstGeom prst="rect">
                      <a:avLst/>
                    </a:prstGeom>
                    <a:noFill/>
                    <a:ln>
                      <a:noFill/>
                    </a:ln>
                  </pic:spPr>
                </pic:pic>
              </a:graphicData>
            </a:graphic>
          </wp:inline>
        </w:drawing>
      </w:r>
    </w:p>
    <w:p w14:paraId="64ACC4DD" w14:textId="37272AA0" w:rsidR="004C3B2F" w:rsidRDefault="00381A7A" w:rsidP="00960401">
      <w:pPr>
        <w:jc w:val="center"/>
        <w:rPr>
          <w:rFonts w:ascii="Arial" w:hAnsi="Arial" w:cs="Arial"/>
        </w:rPr>
      </w:pPr>
      <w:r w:rsidRPr="00381A7A">
        <w:rPr>
          <w:rFonts w:ascii="Arial" w:hAnsi="Arial" w:cs="Arial"/>
          <w:b/>
        </w:rPr>
        <w:t xml:space="preserve">Figure </w:t>
      </w:r>
      <w:r w:rsidR="00754190" w:rsidRPr="00381A7A">
        <w:rPr>
          <w:rFonts w:ascii="Arial" w:hAnsi="Arial" w:cs="Arial"/>
          <w:b/>
        </w:rPr>
        <w:t>4</w:t>
      </w:r>
      <w:r w:rsidRPr="00381A7A">
        <w:rPr>
          <w:rFonts w:ascii="Arial" w:hAnsi="Arial" w:cs="Arial"/>
          <w:b/>
        </w:rPr>
        <w:t>.</w:t>
      </w:r>
      <w:r w:rsidR="00754190" w:rsidRPr="00381A7A">
        <w:rPr>
          <w:rFonts w:ascii="Arial" w:hAnsi="Arial" w:cs="Arial"/>
        </w:rPr>
        <w:t xml:space="preserve"> Schematic diagram of D-IC sealing</w:t>
      </w:r>
    </w:p>
    <w:p w14:paraId="432BD9BE" w14:textId="77777777" w:rsidR="00B35F42" w:rsidRPr="00381A7A" w:rsidRDefault="00B35F42" w:rsidP="00960401">
      <w:pPr>
        <w:jc w:val="center"/>
        <w:rPr>
          <w:rFonts w:ascii="Arial" w:hAnsi="Arial" w:cs="Arial"/>
        </w:rPr>
      </w:pPr>
    </w:p>
    <w:p w14:paraId="40E277A6" w14:textId="38405C53" w:rsidR="00D44868" w:rsidRPr="00C4297D" w:rsidRDefault="00A9008D" w:rsidP="004C3B2F">
      <w:pPr>
        <w:jc w:val="left"/>
        <w:rPr>
          <w:rFonts w:eastAsia="Malgun Gothic"/>
        </w:rPr>
      </w:pPr>
      <w:r>
        <w:rPr>
          <w:rFonts w:eastAsia="Malgun Gothic"/>
          <w:noProof/>
          <w:lang w:eastAsia="zh-CN"/>
        </w:rPr>
        <w:drawing>
          <wp:inline distT="0" distB="0" distL="0" distR="0" wp14:anchorId="59F5DEE4" wp14:editId="713F4E7D">
            <wp:extent cx="2934335" cy="8902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4335" cy="890270"/>
                    </a:xfrm>
                    <a:prstGeom prst="rect">
                      <a:avLst/>
                    </a:prstGeom>
                    <a:noFill/>
                    <a:ln>
                      <a:noFill/>
                    </a:ln>
                  </pic:spPr>
                </pic:pic>
              </a:graphicData>
            </a:graphic>
          </wp:inline>
        </w:drawing>
      </w:r>
    </w:p>
    <w:p w14:paraId="5A138E91" w14:textId="785F415F" w:rsidR="00867E31" w:rsidRDefault="00381A7A" w:rsidP="00381A7A">
      <w:pPr>
        <w:jc w:val="center"/>
        <w:rPr>
          <w:rFonts w:ascii="Arial" w:hAnsi="Arial" w:cs="Arial"/>
        </w:rPr>
      </w:pPr>
      <w:r w:rsidRPr="00381A7A">
        <w:rPr>
          <w:rFonts w:ascii="Arial" w:hAnsi="Arial" w:cs="Arial"/>
          <w:b/>
        </w:rPr>
        <w:t xml:space="preserve">Figure </w:t>
      </w:r>
      <w:r w:rsidR="00867E31" w:rsidRPr="00381A7A">
        <w:rPr>
          <w:rFonts w:ascii="Arial" w:hAnsi="Arial" w:cs="Arial"/>
          <w:b/>
        </w:rPr>
        <w:t>5</w:t>
      </w:r>
      <w:r w:rsidRPr="00381A7A">
        <w:rPr>
          <w:rFonts w:ascii="Arial" w:hAnsi="Arial" w:cs="Arial"/>
          <w:b/>
        </w:rPr>
        <w:t>.</w:t>
      </w:r>
      <w:r w:rsidR="00867E31" w:rsidRPr="00381A7A">
        <w:rPr>
          <w:rFonts w:ascii="Arial" w:hAnsi="Arial" w:cs="Arial"/>
          <w:b/>
        </w:rPr>
        <w:t xml:space="preserve"> </w:t>
      </w:r>
      <w:r w:rsidR="00867E31" w:rsidRPr="00381A7A">
        <w:rPr>
          <w:rFonts w:ascii="Arial" w:hAnsi="Arial" w:cs="Arial"/>
        </w:rPr>
        <w:t xml:space="preserve">Schematic diagram of adhesive application for </w:t>
      </w:r>
      <w:r w:rsidR="00867E31" w:rsidRPr="00381A7A">
        <w:rPr>
          <w:rFonts w:ascii="Arial" w:hAnsi="Arial" w:cs="Arial"/>
        </w:rPr>
        <w:t>FOP and COP sealing.</w:t>
      </w:r>
    </w:p>
    <w:p w14:paraId="044D295D" w14:textId="77777777" w:rsidR="00B35F42" w:rsidRPr="00381A7A" w:rsidRDefault="00B35F42" w:rsidP="00381A7A">
      <w:pPr>
        <w:jc w:val="center"/>
        <w:rPr>
          <w:rFonts w:ascii="Arial" w:hAnsi="Arial" w:cs="Arial"/>
        </w:rPr>
      </w:pPr>
    </w:p>
    <w:p w14:paraId="3E8899E0" w14:textId="371EC253" w:rsidR="00D44868" w:rsidRDefault="008E1E79" w:rsidP="001365FA">
      <w:pPr>
        <w:rPr>
          <w:noProof/>
          <w:lang w:eastAsia="zh-CN"/>
        </w:rPr>
      </w:pPr>
      <w:r w:rsidRPr="008E1E79">
        <w:rPr>
          <w:rFonts w:ascii="Arial" w:hAnsi="Arial" w:cs="Arial"/>
          <w:b/>
          <w:i/>
        </w:rPr>
        <w:t>T</w:t>
      </w:r>
      <w:r w:rsidR="001365FA" w:rsidRPr="008E1E79">
        <w:rPr>
          <w:rFonts w:ascii="Arial" w:hAnsi="Arial" w:cs="Arial"/>
          <w:b/>
          <w:i/>
        </w:rPr>
        <w:t>he primary key factor for waterproofing:</w:t>
      </w:r>
      <w:r w:rsidR="001365FA" w:rsidRPr="008E1E79">
        <w:rPr>
          <w:rFonts w:ascii="Arial" w:hAnsi="Arial" w:cs="Arial"/>
        </w:rPr>
        <w:t xml:space="preserve"> t</w:t>
      </w:r>
      <w:r w:rsidR="001365FA" w:rsidRPr="001365FA">
        <w:t>he design of the FPC adhesive</w:t>
      </w:r>
      <w:r w:rsidR="00B93A65">
        <w:t xml:space="preserve">. </w:t>
      </w:r>
      <w:r w:rsidR="001365FA" w:rsidRPr="001365FA">
        <w:t>The adhesive is applied to the flexible printed circuit (FPC) in a rectangular frame ("</w:t>
      </w:r>
      <w:r w:rsidR="001365FA" w:rsidRPr="001365FA">
        <w:t>口</w:t>
      </w:r>
      <w:r w:rsidR="001365FA" w:rsidRPr="001365FA">
        <w:t>" shape) patte</w:t>
      </w:r>
      <w:r w:rsidR="004161BD">
        <w:t>rn. As illustrated in Figure 7</w:t>
      </w:r>
      <w:r w:rsidR="001365FA" w:rsidRPr="001365FA">
        <w:t xml:space="preserve">, this configuration guarantees a secure bond between the FPC </w:t>
      </w:r>
      <w:r w:rsidR="001365FA" w:rsidRPr="001365FA">
        <w:rPr>
          <w:rFonts w:hint="eastAsia"/>
        </w:rPr>
        <w:t xml:space="preserve">and the SCF's copper foil after pad bending, effectively sealing a potential path for water infiltration from the FPC's underside. </w:t>
      </w:r>
    </w:p>
    <w:p w14:paraId="3DB9D11F" w14:textId="651023F1" w:rsidR="001365FA" w:rsidRPr="0090586A" w:rsidRDefault="001365FA" w:rsidP="0090586A">
      <w:pPr>
        <w:jc w:val="center"/>
      </w:pPr>
      <w:r>
        <w:rPr>
          <w:noProof/>
          <w:lang w:eastAsia="zh-CN"/>
        </w:rPr>
        <w:drawing>
          <wp:inline distT="0" distB="0" distL="0" distR="0" wp14:anchorId="373FC6E4" wp14:editId="2E07CF26">
            <wp:extent cx="1576316" cy="1944170"/>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79592" cy="1948210"/>
                    </a:xfrm>
                    <a:prstGeom prst="rect">
                      <a:avLst/>
                    </a:prstGeom>
                    <a:noFill/>
                    <a:ln>
                      <a:noFill/>
                    </a:ln>
                  </pic:spPr>
                </pic:pic>
              </a:graphicData>
            </a:graphic>
          </wp:inline>
        </w:drawing>
      </w:r>
    </w:p>
    <w:p w14:paraId="7925A2D9" w14:textId="7C10BBDB" w:rsidR="00D44868" w:rsidRDefault="00C02CA2" w:rsidP="00C02CA2">
      <w:pPr>
        <w:jc w:val="center"/>
        <w:rPr>
          <w:rFonts w:ascii="Arial" w:hAnsi="Arial" w:cs="Arial"/>
        </w:rPr>
      </w:pPr>
      <w:r w:rsidRPr="00C02CA2">
        <w:rPr>
          <w:rFonts w:ascii="Arial" w:hAnsi="Arial" w:cs="Arial"/>
          <w:b/>
        </w:rPr>
        <w:t xml:space="preserve">Figure </w:t>
      </w:r>
      <w:r w:rsidR="0090586A" w:rsidRPr="00C02CA2">
        <w:rPr>
          <w:rFonts w:ascii="Arial" w:hAnsi="Arial" w:cs="Arial"/>
          <w:b/>
        </w:rPr>
        <w:t>6</w:t>
      </w:r>
      <w:r w:rsidRPr="00C02CA2">
        <w:rPr>
          <w:rFonts w:ascii="Arial" w:hAnsi="Arial" w:cs="Arial"/>
          <w:b/>
        </w:rPr>
        <w:t>.</w:t>
      </w:r>
      <w:r w:rsidR="0090586A" w:rsidRPr="00C02CA2">
        <w:rPr>
          <w:rFonts w:ascii="Arial" w:hAnsi="Arial" w:cs="Arial"/>
        </w:rPr>
        <w:t xml:space="preserve"> Schemati</w:t>
      </w:r>
      <w:r w:rsidR="00007536">
        <w:rPr>
          <w:rFonts w:ascii="Arial" w:hAnsi="Arial" w:cs="Arial"/>
        </w:rPr>
        <w:t>c diagram of FPC</w:t>
      </w:r>
      <w:r w:rsidR="0090586A" w:rsidRPr="00C02CA2">
        <w:rPr>
          <w:rFonts w:ascii="Arial" w:hAnsi="Arial" w:cs="Arial"/>
        </w:rPr>
        <w:t xml:space="preserve"> backside adhesive in the FOP state</w:t>
      </w:r>
    </w:p>
    <w:p w14:paraId="35B9B0C1" w14:textId="77777777" w:rsidR="00B35F42" w:rsidRPr="00C02CA2" w:rsidRDefault="00B35F42" w:rsidP="00C02CA2">
      <w:pPr>
        <w:jc w:val="center"/>
        <w:rPr>
          <w:rFonts w:ascii="Arial" w:eastAsia="Malgun Gothic" w:hAnsi="Arial" w:cs="Arial"/>
        </w:rPr>
      </w:pPr>
    </w:p>
    <w:p w14:paraId="0BDE1AC2" w14:textId="74DC601E" w:rsidR="00E766B9" w:rsidRPr="00E766B9" w:rsidRDefault="007F1046" w:rsidP="00E766B9">
      <w:pPr>
        <w:rPr>
          <w:rFonts w:eastAsia="Malgun Gothic"/>
        </w:rPr>
      </w:pPr>
      <w:r w:rsidRPr="007F1046">
        <w:rPr>
          <w:rFonts w:hint="eastAsia"/>
        </w:rPr>
        <w:t xml:space="preserve">After pad bending, a sealing and waterproof path for insulation tape attachment must be designed on the FPC and panel. This waterproof path, shown as the blue </w:t>
      </w:r>
      <w:r w:rsidR="00340ECE">
        <w:rPr>
          <w:rFonts w:hint="eastAsia"/>
        </w:rPr>
        <w:t xml:space="preserve">"trapezoidal" path in Figure </w:t>
      </w:r>
      <w:r w:rsidR="00340ECE">
        <w:t>7</w:t>
      </w:r>
      <w:r w:rsidRPr="007F1046">
        <w:rPr>
          <w:rFonts w:hint="eastAsia"/>
        </w:rPr>
        <w:t>, covers the vast majority of the FPC area, including the component area, and also covers the COP location on the panel. The bottommost part of the waterproof path is adjacent to the apex of the pad bend. Special attention must be paid to ensure that the waterproof adhesive near this location is not too close to the apex of the pad bend; otherwise, applying the insulation t</w:t>
      </w:r>
      <w:r w:rsidR="009E6ACC">
        <w:rPr>
          <w:rFonts w:hint="eastAsia"/>
        </w:rPr>
        <w:t>ape might crush the metal trace</w:t>
      </w:r>
      <w:r w:rsidR="009E6ACC">
        <w:t>s</w:t>
      </w:r>
      <w:r w:rsidRPr="007F1046">
        <w:rPr>
          <w:rFonts w:hint="eastAsia"/>
        </w:rPr>
        <w:t xml:space="preserve"> on the panel, causing functional failures such as display abnormalities. The insulation tape</w:t>
      </w:r>
      <w:r w:rsidR="006F3E23">
        <w:t xml:space="preserve"> </w:t>
      </w:r>
      <w:r w:rsidR="00573231">
        <w:t>[3]</w:t>
      </w:r>
      <w:r w:rsidRPr="007F1046">
        <w:rPr>
          <w:rFonts w:hint="eastAsia"/>
        </w:rPr>
        <w:t xml:space="preserve"> is applied along this waterproof path, as s</w:t>
      </w:r>
      <w:r w:rsidR="00340ECE">
        <w:rPr>
          <w:rFonts w:hint="eastAsia"/>
        </w:rPr>
        <w:t xml:space="preserve">chematically shown in Figure </w:t>
      </w:r>
      <w:r w:rsidR="00340ECE">
        <w:t>7</w:t>
      </w:r>
      <w:r w:rsidRPr="007F1046">
        <w:rPr>
          <w:rFonts w:hint="eastAsia"/>
        </w:rPr>
        <w:t>. When water contacts the FPC area, the sealed waterproof path formed by the insulation tape acts as the outermost waterproof barrier, preventing moisture from penetrating into areas su</w:t>
      </w:r>
      <w:r>
        <w:rPr>
          <w:rFonts w:hint="eastAsia"/>
        </w:rPr>
        <w:t>ch as components, FOP, and COP</w:t>
      </w:r>
      <w:r w:rsidR="004C6C6D">
        <w:rPr>
          <w:lang w:eastAsia="zh-CN"/>
        </w:rPr>
        <w:t xml:space="preserve"> </w:t>
      </w:r>
      <w:r w:rsidRPr="007F1046">
        <w:rPr>
          <w:rFonts w:hint="eastAsia"/>
        </w:rPr>
        <w:t>thereby</w:t>
      </w:r>
      <w:r>
        <w:t xml:space="preserve"> </w:t>
      </w:r>
      <w:r w:rsidRPr="007F1046">
        <w:rPr>
          <w:rFonts w:hint="eastAsia"/>
        </w:rPr>
        <w:t>avoiding electrical-related failures.</w:t>
      </w:r>
      <w:r w:rsidR="00E842AF" w:rsidRPr="007F1046">
        <w:t xml:space="preserve"> </w:t>
      </w:r>
      <w:r>
        <w:t xml:space="preserve"> </w:t>
      </w:r>
    </w:p>
    <w:p w14:paraId="62B54E34" w14:textId="1C281BA8" w:rsidR="00E766B9" w:rsidRPr="0090586A" w:rsidRDefault="00A9008D" w:rsidP="00E766B9">
      <w:pPr>
        <w:jc w:val="center"/>
        <w:rPr>
          <w:rFonts w:eastAsia="Malgun Gothic"/>
        </w:rPr>
      </w:pPr>
      <w:r>
        <w:rPr>
          <w:rFonts w:ascii="微软雅黑" w:eastAsia="微软雅黑" w:hAnsi="微软雅黑"/>
          <w:noProof/>
          <w:lang w:eastAsia="zh-CN"/>
        </w:rPr>
        <w:drawing>
          <wp:inline distT="0" distB="0" distL="0" distR="0" wp14:anchorId="608616E7" wp14:editId="74F2A81B">
            <wp:extent cx="2075180" cy="14547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75180" cy="1454785"/>
                    </a:xfrm>
                    <a:prstGeom prst="rect">
                      <a:avLst/>
                    </a:prstGeom>
                    <a:noFill/>
                    <a:ln>
                      <a:noFill/>
                    </a:ln>
                  </pic:spPr>
                </pic:pic>
              </a:graphicData>
            </a:graphic>
          </wp:inline>
        </w:drawing>
      </w:r>
    </w:p>
    <w:p w14:paraId="7382CCB9" w14:textId="658E7A1C" w:rsidR="00D44868" w:rsidRDefault="00D1221A" w:rsidP="00D1221A">
      <w:pPr>
        <w:jc w:val="center"/>
        <w:rPr>
          <w:rFonts w:ascii="Arial" w:hAnsi="Arial" w:cs="Arial"/>
        </w:rPr>
      </w:pPr>
      <w:r w:rsidRPr="00D1221A">
        <w:rPr>
          <w:rFonts w:ascii="Arial" w:hAnsi="Arial" w:cs="Arial"/>
          <w:b/>
        </w:rPr>
        <w:t xml:space="preserve">Figure </w:t>
      </w:r>
      <w:r w:rsidR="0090586A" w:rsidRPr="00D1221A">
        <w:rPr>
          <w:rFonts w:ascii="Arial" w:hAnsi="Arial" w:cs="Arial"/>
          <w:b/>
        </w:rPr>
        <w:t>7</w:t>
      </w:r>
      <w:r w:rsidRPr="00D1221A">
        <w:rPr>
          <w:rFonts w:ascii="Arial" w:hAnsi="Arial" w:cs="Arial"/>
          <w:b/>
        </w:rPr>
        <w:t>.</w:t>
      </w:r>
      <w:r w:rsidR="0090586A" w:rsidRPr="00D1221A">
        <w:rPr>
          <w:rFonts w:ascii="Arial" w:hAnsi="Arial" w:cs="Arial"/>
          <w:b/>
        </w:rPr>
        <w:t xml:space="preserve"> </w:t>
      </w:r>
      <w:r w:rsidR="0090586A" w:rsidRPr="00D1221A">
        <w:rPr>
          <w:rFonts w:ascii="Arial" w:hAnsi="Arial" w:cs="Arial"/>
        </w:rPr>
        <w:t>Trapezoidal waterproof path formed by insulation tape</w:t>
      </w:r>
    </w:p>
    <w:p w14:paraId="1F38985F" w14:textId="77777777" w:rsidR="00B35F42" w:rsidRPr="00D1221A" w:rsidRDefault="00B35F42" w:rsidP="00D1221A">
      <w:pPr>
        <w:jc w:val="center"/>
        <w:rPr>
          <w:rFonts w:ascii="Arial" w:eastAsia="Malgun Gothic" w:hAnsi="Arial" w:cs="Arial"/>
        </w:rPr>
      </w:pPr>
    </w:p>
    <w:p w14:paraId="7BF4BDF4" w14:textId="55602F78" w:rsidR="00D44868" w:rsidRPr="00F95C17" w:rsidRDefault="00F95C17" w:rsidP="00A52B9F">
      <w:pPr>
        <w:pStyle w:val="1"/>
        <w:tabs>
          <w:tab w:val="num" w:pos="360"/>
        </w:tabs>
        <w:ind w:left="360" w:hanging="360"/>
        <w:rPr>
          <w:rFonts w:ascii="Arial" w:hAnsi="Arial" w:cs="Arial"/>
          <w:sz w:val="20"/>
        </w:rPr>
      </w:pPr>
      <w:r>
        <w:rPr>
          <w:rFonts w:ascii="Arial" w:hAnsi="Arial" w:cs="Arial"/>
          <w:sz w:val="20"/>
        </w:rPr>
        <w:lastRenderedPageBreak/>
        <w:t xml:space="preserve">3 </w:t>
      </w:r>
      <w:r w:rsidR="004143FB">
        <w:rPr>
          <w:rFonts w:ascii="Arial" w:hAnsi="Arial" w:cs="Arial"/>
          <w:sz w:val="20"/>
        </w:rPr>
        <w:t>.</w:t>
      </w:r>
      <w:r w:rsidR="004313AD" w:rsidRPr="00F95C17">
        <w:rPr>
          <w:rFonts w:ascii="Arial" w:hAnsi="Arial" w:cs="Arial" w:hint="eastAsia"/>
          <w:sz w:val="20"/>
        </w:rPr>
        <w:t>Experimental Validation</w:t>
      </w:r>
    </w:p>
    <w:p w14:paraId="45E3B247" w14:textId="09AD16F4" w:rsidR="0043354D" w:rsidRPr="00A9008D" w:rsidRDefault="004313AD" w:rsidP="004313AD">
      <w:pPr>
        <w:rPr>
          <w:rFonts w:eastAsia="Malgun Gothic"/>
        </w:rPr>
      </w:pPr>
      <w:r w:rsidRPr="004313AD">
        <w:rPr>
          <w:rFonts w:hint="eastAsia"/>
        </w:rPr>
        <w:t>Characterization of Waterproof Perf</w:t>
      </w:r>
      <w:r w:rsidR="00073776">
        <w:rPr>
          <w:rFonts w:hint="eastAsia"/>
        </w:rPr>
        <w:t>ormance for AMOLED Module Units</w:t>
      </w:r>
      <w:r w:rsidR="00994BD8">
        <w:t xml:space="preserve">: </w:t>
      </w:r>
      <w:r w:rsidRPr="004313AD">
        <w:rPr>
          <w:rFonts w:hint="eastAsia"/>
        </w:rPr>
        <w:t>Research indicates that one of the highest waterproof ratings in the consumer electronics field is IPX8</w:t>
      </w:r>
      <w:r w:rsidR="00EF2A1D">
        <w:t xml:space="preserve"> </w:t>
      </w:r>
      <w:r w:rsidR="00EF2A1D">
        <w:rPr>
          <w:rFonts w:hint="eastAsia"/>
          <w:lang w:eastAsia="zh-CN"/>
        </w:rPr>
        <w:t>[</w:t>
      </w:r>
      <w:r w:rsidR="00EF2A1D">
        <w:rPr>
          <w:lang w:eastAsia="zh-CN"/>
        </w:rPr>
        <w:t>4]</w:t>
      </w:r>
      <w:r w:rsidRPr="004313AD">
        <w:rPr>
          <w:rFonts w:hint="eastAsia"/>
        </w:rPr>
        <w:t>. Mobile phone manufacturers have extended this requirement to display suppliers for design and manufacturing. To simulate the IPX8 test conditions, the standard was deconstructed, revealing that it corresponds to submerging the device in 2 meters of water for 30 minutes without functional failure. Using the</w:t>
      </w:r>
      <w:r w:rsidR="00E766B9">
        <w:rPr>
          <w:rFonts w:hint="eastAsia"/>
        </w:rPr>
        <w:t xml:space="preserve"> hydrostatic pressure formula p</w:t>
      </w:r>
      <w:r w:rsidR="00E766B9">
        <w:t>=</w:t>
      </w:r>
      <w:r>
        <w:rPr>
          <w:rFonts w:hint="eastAsia"/>
          <w:lang w:eastAsia="zh-CN"/>
        </w:rPr>
        <w:t>m</w:t>
      </w:r>
      <w:r>
        <w:rPr>
          <w:rFonts w:hint="eastAsia"/>
        </w:rPr>
        <w:t>g</w:t>
      </w:r>
      <w:r w:rsidRPr="004313AD">
        <w:rPr>
          <w:rFonts w:hint="eastAsia"/>
        </w:rPr>
        <w:t>h , the pressure at a 2</w:t>
      </w:r>
      <w:r w:rsidR="00E766B9">
        <w:t xml:space="preserve"> </w:t>
      </w:r>
      <w:r w:rsidRPr="004313AD">
        <w:rPr>
          <w:rFonts w:hint="eastAsia"/>
        </w:rPr>
        <w:t>meter water</w:t>
      </w:r>
      <w:r w:rsidR="00994BD8">
        <w:rPr>
          <w:rFonts w:hint="eastAsia"/>
        </w:rPr>
        <w:t xml:space="preserve"> depth is calculated to be 20 </w:t>
      </w:r>
      <w:r w:rsidR="00994BD8">
        <w:t>kp</w:t>
      </w:r>
      <w:r w:rsidRPr="004313AD">
        <w:rPr>
          <w:rFonts w:hint="eastAsia"/>
        </w:rPr>
        <w:t>a. Based on this, the followi</w:t>
      </w:r>
      <w:r w:rsidR="005D587B">
        <w:rPr>
          <w:rFonts w:hint="eastAsia"/>
        </w:rPr>
        <w:t>ng waterproof test was designed</w:t>
      </w:r>
      <w:r w:rsidR="005D587B">
        <w:t>:</w:t>
      </w:r>
    </w:p>
    <w:p w14:paraId="7F59F061" w14:textId="667BAD22" w:rsidR="004313AD" w:rsidRPr="00701F5C" w:rsidRDefault="00A9008D" w:rsidP="00984477">
      <w:pPr>
        <w:jc w:val="right"/>
        <w:rPr>
          <w:rFonts w:ascii="微软雅黑" w:eastAsia="微软雅黑" w:hAnsi="微软雅黑"/>
          <w:lang w:eastAsia="zh-CN"/>
        </w:rPr>
      </w:pPr>
      <m:oMath>
        <m:r>
          <m:rPr>
            <m:sty m:val="p"/>
          </m:rPr>
          <w:rPr>
            <w:rFonts w:ascii="Cambria Math" w:eastAsia="Cambria Math" w:hAnsi="Cambria Math"/>
          </w:rPr>
          <m:t>P</m:t>
        </m:r>
        <m:r>
          <w:rPr>
            <w:rFonts w:ascii="Cambria Math" w:eastAsia="Cambria Math" w:hAnsi="Cambria Math"/>
          </w:rPr>
          <m:t>=</m:t>
        </m:r>
        <m:r>
          <m:rPr>
            <m:sty m:val="p"/>
          </m:rPr>
          <w:rPr>
            <w:rFonts w:ascii="Cambria Math" w:eastAsia="Cambria Math" w:hAnsi="Cambria Math"/>
          </w:rPr>
          <m:t>mgh</m:t>
        </m:r>
      </m:oMath>
      <w:r w:rsidR="004313AD">
        <w:rPr>
          <w:rFonts w:ascii="微软雅黑" w:eastAsia="微软雅黑" w:hAnsi="微软雅黑" w:hint="eastAsia"/>
          <w:lang w:eastAsia="zh-CN"/>
        </w:rPr>
        <w:t xml:space="preserve"> </w:t>
      </w:r>
      <w:r w:rsidR="004313AD">
        <w:rPr>
          <w:rFonts w:ascii="微软雅黑" w:eastAsia="微软雅黑" w:hAnsi="微软雅黑"/>
          <w:lang w:eastAsia="zh-CN"/>
        </w:rPr>
        <w:t xml:space="preserve">                                             </w:t>
      </w:r>
      <w:r w:rsidR="007D1FB1">
        <w:rPr>
          <w:rFonts w:ascii="微软雅黑" w:eastAsia="微软雅黑" w:hAnsi="微软雅黑"/>
          <w:lang w:eastAsia="zh-CN"/>
        </w:rPr>
        <w:t xml:space="preserve"> </w:t>
      </w:r>
      <w:r w:rsidR="004313AD" w:rsidRPr="00187215">
        <w:rPr>
          <w:rFonts w:eastAsia="微软雅黑"/>
          <w:lang w:eastAsia="zh-CN"/>
        </w:rPr>
        <w:t>（</w:t>
      </w:r>
      <w:r w:rsidR="004313AD" w:rsidRPr="00187215">
        <w:rPr>
          <w:rFonts w:eastAsia="微软雅黑"/>
          <w:lang w:eastAsia="zh-CN"/>
        </w:rPr>
        <w:t>1</w:t>
      </w:r>
      <w:r w:rsidR="004313AD" w:rsidRPr="00187215">
        <w:rPr>
          <w:rFonts w:eastAsia="微软雅黑"/>
          <w:lang w:eastAsia="zh-CN"/>
        </w:rPr>
        <w:t>）</w:t>
      </w:r>
    </w:p>
    <w:p w14:paraId="3867A762" w14:textId="70723496" w:rsidR="004313AD" w:rsidRPr="007D6AC6" w:rsidRDefault="00AA3F41" w:rsidP="004313AD">
      <w:pPr>
        <w:jc w:val="right"/>
        <w:rPr>
          <w:rFonts w:ascii="Cambria Math" w:eastAsia="Cambria Math" w:hAnsi="Cambria Math"/>
        </w:rPr>
      </w:pPr>
      <w:r>
        <w:rPr>
          <w:rFonts w:ascii="Cambria Math" w:eastAsia="Cambria Math" w:hAnsi="Cambria Math"/>
        </w:rPr>
        <w:t xml:space="preserve"> </w:t>
      </w:r>
      <w:r w:rsidR="00CC4FAD">
        <w:rPr>
          <w:rFonts w:ascii="Cambria Math" w:eastAsia="Cambria Math" w:hAnsi="Cambria Math"/>
        </w:rPr>
        <w:t xml:space="preserve">   </w:t>
      </w:r>
      <w:r>
        <w:rPr>
          <w:rFonts w:ascii="Cambria Math" w:eastAsia="Cambria Math" w:hAnsi="Cambria Math"/>
        </w:rPr>
        <w:t xml:space="preserve">  </w:t>
      </w:r>
      <m:oMath>
        <m:r>
          <m:rPr>
            <m:sty m:val="p"/>
          </m:rPr>
          <w:rPr>
            <w:rFonts w:ascii="Cambria Math" w:eastAsia="Cambria Math" w:hAnsi="Cambria Math"/>
          </w:rPr>
          <m:t>H</m:t>
        </m:r>
        <m:r>
          <m:rPr>
            <m:sty m:val="p"/>
          </m:rPr>
          <w:rPr>
            <w:rFonts w:ascii="Cambria Math" w:eastAsia="Cambria Math" w:hAnsi="Cambria Math" w:cs="Cambria Math"/>
          </w:rPr>
          <m:t>=</m:t>
        </m:r>
        <m:f>
          <m:fPr>
            <m:ctrlPr>
              <w:rPr>
                <w:rFonts w:ascii="Cambria Math" w:eastAsia="Cambria Math" w:hAnsi="Cambria Math"/>
              </w:rPr>
            </m:ctrlPr>
          </m:fPr>
          <m:num>
            <m:r>
              <m:rPr>
                <m:sty m:val="p"/>
              </m:rPr>
              <w:rPr>
                <w:rFonts w:ascii="Cambria Math" w:eastAsia="Cambria Math" w:hAnsi="Cambria Math" w:cs="Cambria Math"/>
              </w:rPr>
              <m:t>p</m:t>
            </m:r>
          </m:num>
          <m:den>
            <m:r>
              <m:rPr>
                <m:sty m:val="p"/>
              </m:rPr>
              <w:rPr>
                <w:rFonts w:ascii="Cambria Math" w:eastAsia="Cambria Math" w:hAnsi="Cambria Math" w:cs="Cambria Math" w:hint="eastAsia"/>
              </w:rPr>
              <m:t>mg</m:t>
            </m:r>
          </m:den>
        </m:f>
      </m:oMath>
      <w:r w:rsidR="004313AD" w:rsidRPr="007D6AC6">
        <w:rPr>
          <w:rFonts w:ascii="Cambria Math" w:eastAsia="Cambria Math" w:hAnsi="Cambria Math" w:hint="eastAsia"/>
        </w:rPr>
        <w:t xml:space="preserve">  </w:t>
      </w:r>
      <w:r w:rsidR="004313AD" w:rsidRPr="007D6AC6">
        <w:rPr>
          <w:rFonts w:ascii="Cambria Math" w:eastAsia="Cambria Math" w:hAnsi="Cambria Math"/>
        </w:rPr>
        <w:t xml:space="preserve">           </w:t>
      </w:r>
      <w:r w:rsidR="004313AD">
        <w:rPr>
          <w:rFonts w:ascii="Cambria Math" w:eastAsia="Cambria Math" w:hAnsi="Cambria Math"/>
        </w:rPr>
        <w:t xml:space="preserve"> </w:t>
      </w:r>
      <w:r w:rsidR="00CC4FAD">
        <w:rPr>
          <w:rFonts w:ascii="Cambria Math" w:eastAsia="Cambria Math" w:hAnsi="Cambria Math"/>
        </w:rPr>
        <w:t xml:space="preserve">                               </w:t>
      </w:r>
      <w:r w:rsidR="004313AD">
        <w:rPr>
          <w:rFonts w:ascii="Cambria Math" w:eastAsia="Cambria Math" w:hAnsi="Cambria Math"/>
        </w:rPr>
        <w:t xml:space="preserve">                   </w:t>
      </w:r>
      <w:r w:rsidR="004313AD" w:rsidRPr="00187215">
        <w:rPr>
          <w:rFonts w:eastAsia="Cambria Math"/>
        </w:rPr>
        <w:t xml:space="preserve"> </w:t>
      </w:r>
      <w:r w:rsidR="004313AD" w:rsidRPr="00187215">
        <w:rPr>
          <w:rFonts w:eastAsia="微软雅黑"/>
          <w:lang w:eastAsia="zh-CN"/>
        </w:rPr>
        <w:t>（</w:t>
      </w:r>
      <w:r w:rsidR="004313AD" w:rsidRPr="00187215">
        <w:rPr>
          <w:rFonts w:eastAsia="微软雅黑"/>
          <w:lang w:eastAsia="zh-CN"/>
        </w:rPr>
        <w:t>2</w:t>
      </w:r>
      <w:r w:rsidR="004313AD" w:rsidRPr="00187215">
        <w:rPr>
          <w:rFonts w:eastAsia="微软雅黑"/>
          <w:lang w:eastAsia="zh-CN"/>
        </w:rPr>
        <w:t>）</w:t>
      </w:r>
    </w:p>
    <w:p w14:paraId="5CE3E95A" w14:textId="676CE3BB" w:rsidR="00D44868" w:rsidRPr="004313AD" w:rsidRDefault="004313AD" w:rsidP="004C3B2F">
      <w:pPr>
        <w:jc w:val="left"/>
      </w:pPr>
      <w:r w:rsidRPr="004313AD">
        <w:rPr>
          <w:rFonts w:hint="eastAsia"/>
        </w:rPr>
        <w:t>Test Method:</w:t>
      </w:r>
    </w:p>
    <w:p w14:paraId="7FB03EB4" w14:textId="025B8E96" w:rsidR="004313AD" w:rsidRPr="009A621F" w:rsidRDefault="004313AD" w:rsidP="009A621F">
      <w:pPr>
        <w:numPr>
          <w:ilvl w:val="0"/>
          <w:numId w:val="14"/>
        </w:numPr>
      </w:pPr>
      <w:r w:rsidRPr="009A621F">
        <w:t>The module is connected to a test fixture, powered on, and immersed in water inside a testing apparatus.</w:t>
      </w:r>
    </w:p>
    <w:p w14:paraId="4E50E2B0" w14:textId="7AF1E9D3" w:rsidR="004313AD" w:rsidRPr="009A621F" w:rsidRDefault="004313AD" w:rsidP="009A621F">
      <w:pPr>
        <w:numPr>
          <w:ilvl w:val="0"/>
          <w:numId w:val="14"/>
        </w:numPr>
      </w:pPr>
      <w:r w:rsidRPr="009A621F">
        <w:t>The pressure inside the testin</w:t>
      </w:r>
      <w:r w:rsidR="008F68F9">
        <w:t>g apparatus is increased to 20 K</w:t>
      </w:r>
      <w:r w:rsidRPr="009A621F">
        <w:t>Pa via a pressure valve to simulate the conditions at a 2-meter water depth.</w:t>
      </w:r>
    </w:p>
    <w:p w14:paraId="2E7C12EA" w14:textId="1AB06000" w:rsidR="00D44868" w:rsidRPr="009A621F" w:rsidRDefault="004313AD" w:rsidP="009A621F">
      <w:pPr>
        <w:numPr>
          <w:ilvl w:val="0"/>
          <w:numId w:val="14"/>
        </w:numPr>
      </w:pPr>
      <w:r w:rsidRPr="009A621F">
        <w:t>The module remains powered on during the test, and any screen extinguishing is observed and recorded, along with the time of occurrence.</w:t>
      </w:r>
    </w:p>
    <w:p w14:paraId="68EE6017" w14:textId="0F4B34FE" w:rsidR="00D44868" w:rsidRPr="0046251C" w:rsidRDefault="004313AD" w:rsidP="004C3B2F">
      <w:pPr>
        <w:jc w:val="left"/>
        <w:rPr>
          <w:rFonts w:ascii="Arial" w:hAnsi="Arial" w:cs="Arial"/>
        </w:rPr>
      </w:pPr>
      <w:r w:rsidRPr="0046251C">
        <w:rPr>
          <w:rFonts w:ascii="Arial" w:hAnsi="Arial" w:cs="Arial"/>
          <w:b/>
        </w:rPr>
        <w:t xml:space="preserve">Table </w:t>
      </w:r>
      <w:r w:rsidR="0046251C" w:rsidRPr="0046251C">
        <w:rPr>
          <w:rFonts w:ascii="Arial" w:hAnsi="Arial" w:cs="Arial"/>
          <w:b/>
        </w:rPr>
        <w:t>2.</w:t>
      </w:r>
      <w:r w:rsidR="00C45436">
        <w:rPr>
          <w:rFonts w:ascii="Arial" w:hAnsi="Arial" w:cs="Arial"/>
          <w:b/>
        </w:rPr>
        <w:t xml:space="preserve"> </w:t>
      </w:r>
      <w:r w:rsidRPr="0046251C">
        <w:rPr>
          <w:rFonts w:ascii="Arial" w:hAnsi="Arial" w:cs="Arial"/>
        </w:rPr>
        <w:t xml:space="preserve">Test Conditions </w:t>
      </w:r>
      <w:r w:rsidR="001C5100">
        <w:rPr>
          <w:rFonts w:ascii="Arial" w:hAnsi="Arial" w:cs="Arial"/>
        </w:rPr>
        <w:t>f</w:t>
      </w:r>
      <w:r w:rsidRPr="0046251C">
        <w:rPr>
          <w:rFonts w:ascii="Arial" w:hAnsi="Arial" w:cs="Arial"/>
        </w:rPr>
        <w:t>or Pressurized Soak Testing Under Power</w:t>
      </w:r>
    </w:p>
    <w:tbl>
      <w:tblPr>
        <w:tblW w:w="4748"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144"/>
        <w:gridCol w:w="3003"/>
      </w:tblGrid>
      <w:tr w:rsidR="001B05B3" w14:paraId="2F81B9D0" w14:textId="77777777" w:rsidTr="008F37C7">
        <w:trPr>
          <w:trHeight w:val="177"/>
          <w:jc w:val="center"/>
        </w:trPr>
        <w:tc>
          <w:tcPr>
            <w:tcW w:w="601" w:type="dxa"/>
            <w:shd w:val="clear" w:color="auto" w:fill="auto"/>
            <w:vAlign w:val="center"/>
          </w:tcPr>
          <w:p w14:paraId="13FA0019" w14:textId="77777777" w:rsidR="009A621F" w:rsidRPr="003D024E" w:rsidRDefault="009A621F" w:rsidP="001B05B3">
            <w:pPr>
              <w:jc w:val="center"/>
            </w:pPr>
            <w:r w:rsidRPr="003D024E">
              <w:t>I</w:t>
            </w:r>
            <w:r w:rsidRPr="003D024E">
              <w:rPr>
                <w:rFonts w:hint="eastAsia"/>
              </w:rPr>
              <w:t>tem</w:t>
            </w:r>
          </w:p>
        </w:tc>
        <w:tc>
          <w:tcPr>
            <w:tcW w:w="1144" w:type="dxa"/>
            <w:shd w:val="clear" w:color="auto" w:fill="auto"/>
            <w:vAlign w:val="center"/>
          </w:tcPr>
          <w:p w14:paraId="78E28357" w14:textId="6F7EA4B3" w:rsidR="009A621F" w:rsidRPr="003D024E" w:rsidRDefault="003D024E" w:rsidP="001B05B3">
            <w:pPr>
              <w:jc w:val="center"/>
            </w:pPr>
            <w:r w:rsidRPr="003D024E">
              <w:rPr>
                <w:rFonts w:hint="eastAsia"/>
              </w:rPr>
              <w:t>Content</w:t>
            </w:r>
          </w:p>
        </w:tc>
        <w:tc>
          <w:tcPr>
            <w:tcW w:w="3003" w:type="dxa"/>
            <w:shd w:val="clear" w:color="auto" w:fill="auto"/>
            <w:vAlign w:val="center"/>
          </w:tcPr>
          <w:p w14:paraId="24D58CA7" w14:textId="5421C08C" w:rsidR="009A621F" w:rsidRPr="003D024E" w:rsidRDefault="003D024E" w:rsidP="001B05B3">
            <w:pPr>
              <w:jc w:val="center"/>
            </w:pPr>
            <w:r w:rsidRPr="003D024E">
              <w:rPr>
                <w:rFonts w:hint="eastAsia"/>
              </w:rPr>
              <w:t>Requirements</w:t>
            </w:r>
          </w:p>
        </w:tc>
      </w:tr>
      <w:tr w:rsidR="001B05B3" w14:paraId="2EB9398C" w14:textId="77777777" w:rsidTr="008F37C7">
        <w:trPr>
          <w:trHeight w:val="315"/>
          <w:jc w:val="center"/>
        </w:trPr>
        <w:tc>
          <w:tcPr>
            <w:tcW w:w="601" w:type="dxa"/>
            <w:shd w:val="clear" w:color="auto" w:fill="auto"/>
            <w:vAlign w:val="center"/>
          </w:tcPr>
          <w:p w14:paraId="1EC21D8E" w14:textId="77777777" w:rsidR="009A621F" w:rsidRPr="003D024E" w:rsidRDefault="009A621F" w:rsidP="001B05B3">
            <w:pPr>
              <w:jc w:val="center"/>
            </w:pPr>
            <w:r w:rsidRPr="003D024E">
              <w:rPr>
                <w:rFonts w:hint="eastAsia"/>
              </w:rPr>
              <w:t>1</w:t>
            </w:r>
          </w:p>
        </w:tc>
        <w:tc>
          <w:tcPr>
            <w:tcW w:w="1144" w:type="dxa"/>
            <w:shd w:val="clear" w:color="auto" w:fill="auto"/>
            <w:vAlign w:val="center"/>
          </w:tcPr>
          <w:p w14:paraId="17F4A4E2" w14:textId="7C916979" w:rsidR="009A621F" w:rsidRPr="003D024E" w:rsidRDefault="003D024E" w:rsidP="00295E7F">
            <w:pPr>
              <w:jc w:val="center"/>
            </w:pPr>
            <w:r w:rsidRPr="003D024E">
              <w:rPr>
                <w:rFonts w:hint="eastAsia"/>
              </w:rPr>
              <w:t>Sample condition</w:t>
            </w:r>
          </w:p>
        </w:tc>
        <w:tc>
          <w:tcPr>
            <w:tcW w:w="3003" w:type="dxa"/>
            <w:shd w:val="clear" w:color="auto" w:fill="auto"/>
            <w:vAlign w:val="center"/>
          </w:tcPr>
          <w:p w14:paraId="1F6632D8" w14:textId="47E541FC" w:rsidR="009A621F" w:rsidRPr="003D024E" w:rsidRDefault="003D024E" w:rsidP="00D04A96">
            <w:pPr>
              <w:jc w:val="left"/>
            </w:pPr>
            <w:r w:rsidRPr="003D024E">
              <w:rPr>
                <w:rFonts w:hint="eastAsia"/>
              </w:rPr>
              <w:t>Modules powered and illuminated</w:t>
            </w:r>
          </w:p>
        </w:tc>
      </w:tr>
      <w:tr w:rsidR="001B05B3" w14:paraId="1FD1B176" w14:textId="77777777" w:rsidTr="008F37C7">
        <w:trPr>
          <w:trHeight w:val="303"/>
          <w:jc w:val="center"/>
        </w:trPr>
        <w:tc>
          <w:tcPr>
            <w:tcW w:w="601" w:type="dxa"/>
            <w:shd w:val="clear" w:color="auto" w:fill="auto"/>
            <w:vAlign w:val="center"/>
          </w:tcPr>
          <w:p w14:paraId="12E188BA" w14:textId="77777777" w:rsidR="009A621F" w:rsidRPr="003D024E" w:rsidRDefault="009A621F" w:rsidP="001B05B3">
            <w:pPr>
              <w:jc w:val="center"/>
            </w:pPr>
            <w:r w:rsidRPr="003D024E">
              <w:rPr>
                <w:rFonts w:hint="eastAsia"/>
              </w:rPr>
              <w:t>2</w:t>
            </w:r>
          </w:p>
        </w:tc>
        <w:tc>
          <w:tcPr>
            <w:tcW w:w="1144" w:type="dxa"/>
            <w:shd w:val="clear" w:color="auto" w:fill="auto"/>
            <w:vAlign w:val="center"/>
          </w:tcPr>
          <w:p w14:paraId="71470B61" w14:textId="7865BFA7" w:rsidR="009A621F" w:rsidRPr="003D024E" w:rsidRDefault="003D024E" w:rsidP="00295E7F">
            <w:pPr>
              <w:jc w:val="center"/>
            </w:pPr>
            <w:r w:rsidRPr="003D024E">
              <w:rPr>
                <w:rFonts w:hint="eastAsia"/>
              </w:rPr>
              <w:t>Pressure</w:t>
            </w:r>
          </w:p>
        </w:tc>
        <w:tc>
          <w:tcPr>
            <w:tcW w:w="3003" w:type="dxa"/>
            <w:shd w:val="clear" w:color="auto" w:fill="auto"/>
            <w:vAlign w:val="center"/>
          </w:tcPr>
          <w:p w14:paraId="4D8C70D6" w14:textId="77777777" w:rsidR="009A621F" w:rsidRPr="003D024E" w:rsidRDefault="009A621F" w:rsidP="00D04A96">
            <w:pPr>
              <w:jc w:val="left"/>
            </w:pPr>
            <w:r w:rsidRPr="003D024E">
              <w:t>20</w:t>
            </w:r>
            <w:r w:rsidRPr="003D024E">
              <w:rPr>
                <w:rFonts w:hint="eastAsia"/>
              </w:rPr>
              <w:t>kpa</w:t>
            </w:r>
          </w:p>
        </w:tc>
      </w:tr>
      <w:tr w:rsidR="001B05B3" w14:paraId="34A2EE17" w14:textId="77777777" w:rsidTr="008F37C7">
        <w:trPr>
          <w:trHeight w:val="246"/>
          <w:jc w:val="center"/>
        </w:trPr>
        <w:tc>
          <w:tcPr>
            <w:tcW w:w="601" w:type="dxa"/>
            <w:shd w:val="clear" w:color="auto" w:fill="auto"/>
            <w:vAlign w:val="center"/>
          </w:tcPr>
          <w:p w14:paraId="4A91CF0A" w14:textId="77777777" w:rsidR="009A621F" w:rsidRPr="003D024E" w:rsidRDefault="009A621F" w:rsidP="001B05B3">
            <w:pPr>
              <w:jc w:val="center"/>
            </w:pPr>
            <w:r w:rsidRPr="003D024E">
              <w:rPr>
                <w:rFonts w:hint="eastAsia"/>
              </w:rPr>
              <w:t>3</w:t>
            </w:r>
          </w:p>
        </w:tc>
        <w:tc>
          <w:tcPr>
            <w:tcW w:w="1144" w:type="dxa"/>
            <w:shd w:val="clear" w:color="auto" w:fill="auto"/>
            <w:vAlign w:val="center"/>
          </w:tcPr>
          <w:p w14:paraId="56C07DEF" w14:textId="3686EC4B" w:rsidR="009A621F" w:rsidRPr="003D024E" w:rsidRDefault="003D024E" w:rsidP="00295E7F">
            <w:pPr>
              <w:jc w:val="center"/>
            </w:pPr>
            <w:r w:rsidRPr="003D024E">
              <w:rPr>
                <w:rFonts w:hint="eastAsia"/>
              </w:rPr>
              <w:t>Test duration</w:t>
            </w:r>
          </w:p>
        </w:tc>
        <w:tc>
          <w:tcPr>
            <w:tcW w:w="3003" w:type="dxa"/>
            <w:shd w:val="clear" w:color="auto" w:fill="auto"/>
            <w:vAlign w:val="center"/>
          </w:tcPr>
          <w:p w14:paraId="31AC28B8" w14:textId="743A6768" w:rsidR="009A621F" w:rsidRPr="003D024E" w:rsidRDefault="009A621F" w:rsidP="00D04A96">
            <w:pPr>
              <w:jc w:val="left"/>
            </w:pPr>
            <w:r w:rsidRPr="003D024E">
              <w:t>30</w:t>
            </w:r>
            <w:r w:rsidRPr="003D024E">
              <w:rPr>
                <w:rFonts w:hint="eastAsia"/>
              </w:rPr>
              <w:t>min</w:t>
            </w:r>
            <w:r w:rsidRPr="003D024E">
              <w:rPr>
                <w:rFonts w:hint="eastAsia"/>
              </w:rPr>
              <w:t>，</w:t>
            </w:r>
            <w:r w:rsidRPr="003D024E">
              <w:rPr>
                <w:rFonts w:hint="eastAsia"/>
              </w:rPr>
              <w:t>2</w:t>
            </w:r>
            <w:r w:rsidR="00731475">
              <w:rPr>
                <w:rFonts w:hint="eastAsia"/>
                <w:lang w:eastAsia="zh-CN"/>
              </w:rPr>
              <w:t>hours</w:t>
            </w:r>
            <w:r w:rsidR="00731475">
              <w:t>，</w:t>
            </w:r>
            <w:r w:rsidRPr="003D024E">
              <w:rPr>
                <w:rFonts w:hint="eastAsia"/>
              </w:rPr>
              <w:t>6</w:t>
            </w:r>
            <w:r w:rsidR="00731475">
              <w:rPr>
                <w:rFonts w:hint="eastAsia"/>
                <w:lang w:eastAsia="zh-CN"/>
              </w:rPr>
              <w:t xml:space="preserve"> hours</w:t>
            </w:r>
            <w:r w:rsidRPr="003D024E">
              <w:t>，</w:t>
            </w:r>
            <w:r w:rsidRPr="003D024E">
              <w:t>8</w:t>
            </w:r>
            <w:r w:rsidR="00731475">
              <w:rPr>
                <w:rFonts w:hint="eastAsia"/>
                <w:lang w:eastAsia="zh-CN"/>
              </w:rPr>
              <w:t xml:space="preserve"> hours</w:t>
            </w:r>
          </w:p>
        </w:tc>
      </w:tr>
      <w:tr w:rsidR="001B05B3" w14:paraId="37E67219" w14:textId="77777777" w:rsidTr="008F37C7">
        <w:trPr>
          <w:trHeight w:val="347"/>
          <w:jc w:val="center"/>
        </w:trPr>
        <w:tc>
          <w:tcPr>
            <w:tcW w:w="601" w:type="dxa"/>
            <w:shd w:val="clear" w:color="auto" w:fill="auto"/>
            <w:vAlign w:val="center"/>
          </w:tcPr>
          <w:p w14:paraId="6994BAA0" w14:textId="77777777" w:rsidR="009A621F" w:rsidRPr="003D024E" w:rsidRDefault="009A621F" w:rsidP="001B05B3">
            <w:pPr>
              <w:jc w:val="center"/>
            </w:pPr>
            <w:r w:rsidRPr="003D024E">
              <w:rPr>
                <w:rFonts w:hint="eastAsia"/>
              </w:rPr>
              <w:t>4</w:t>
            </w:r>
          </w:p>
        </w:tc>
        <w:tc>
          <w:tcPr>
            <w:tcW w:w="1144" w:type="dxa"/>
            <w:shd w:val="clear" w:color="auto" w:fill="auto"/>
            <w:vAlign w:val="center"/>
          </w:tcPr>
          <w:p w14:paraId="09C876E7" w14:textId="3A2446A3" w:rsidR="009A621F" w:rsidRPr="003D024E" w:rsidRDefault="003D024E" w:rsidP="00295E7F">
            <w:pPr>
              <w:jc w:val="center"/>
            </w:pPr>
            <w:r w:rsidRPr="003D024E">
              <w:rPr>
                <w:rFonts w:hint="eastAsia"/>
              </w:rPr>
              <w:t>Test solution</w:t>
            </w:r>
          </w:p>
        </w:tc>
        <w:tc>
          <w:tcPr>
            <w:tcW w:w="3003" w:type="dxa"/>
            <w:shd w:val="clear" w:color="auto" w:fill="auto"/>
            <w:vAlign w:val="center"/>
          </w:tcPr>
          <w:p w14:paraId="6A86292C" w14:textId="287A1467" w:rsidR="009A621F" w:rsidRPr="003D024E" w:rsidRDefault="00003864" w:rsidP="00D04A96">
            <w:pPr>
              <w:jc w:val="left"/>
              <w:rPr>
                <w:lang w:eastAsia="zh-CN"/>
              </w:rPr>
            </w:pPr>
            <w:r>
              <w:rPr>
                <w:rFonts w:hint="eastAsia"/>
                <w:lang w:eastAsia="zh-CN"/>
              </w:rPr>
              <w:t>H</w:t>
            </w:r>
            <w:r>
              <w:rPr>
                <w:vertAlign w:val="subscript"/>
                <w:lang w:eastAsia="zh-CN"/>
              </w:rPr>
              <w:t>2</w:t>
            </w:r>
            <w:r>
              <w:rPr>
                <w:lang w:eastAsia="zh-CN"/>
              </w:rPr>
              <w:t>O</w:t>
            </w:r>
          </w:p>
        </w:tc>
      </w:tr>
      <w:tr w:rsidR="001B05B3" w14:paraId="68E25046" w14:textId="77777777" w:rsidTr="008F37C7">
        <w:trPr>
          <w:trHeight w:val="277"/>
          <w:jc w:val="center"/>
        </w:trPr>
        <w:tc>
          <w:tcPr>
            <w:tcW w:w="601" w:type="dxa"/>
            <w:shd w:val="clear" w:color="auto" w:fill="auto"/>
            <w:vAlign w:val="center"/>
          </w:tcPr>
          <w:p w14:paraId="1EB3FF40" w14:textId="77777777" w:rsidR="009A621F" w:rsidRPr="003D024E" w:rsidRDefault="009A621F" w:rsidP="001B05B3">
            <w:pPr>
              <w:jc w:val="center"/>
            </w:pPr>
            <w:r w:rsidRPr="003D024E">
              <w:rPr>
                <w:rFonts w:hint="eastAsia"/>
              </w:rPr>
              <w:t>5</w:t>
            </w:r>
          </w:p>
        </w:tc>
        <w:tc>
          <w:tcPr>
            <w:tcW w:w="1144" w:type="dxa"/>
            <w:shd w:val="clear" w:color="auto" w:fill="auto"/>
            <w:vAlign w:val="center"/>
          </w:tcPr>
          <w:p w14:paraId="7A540FBD" w14:textId="24FC1CAB" w:rsidR="009A621F" w:rsidRPr="003D024E" w:rsidRDefault="003D024E" w:rsidP="00295E7F">
            <w:pPr>
              <w:jc w:val="center"/>
            </w:pPr>
            <w:r w:rsidRPr="003D024E">
              <w:rPr>
                <w:rFonts w:hint="eastAsia"/>
              </w:rPr>
              <w:t>Quantity tested</w:t>
            </w:r>
          </w:p>
        </w:tc>
        <w:tc>
          <w:tcPr>
            <w:tcW w:w="3003" w:type="dxa"/>
            <w:shd w:val="clear" w:color="auto" w:fill="auto"/>
            <w:vAlign w:val="center"/>
          </w:tcPr>
          <w:p w14:paraId="05ECCF88" w14:textId="77777777" w:rsidR="009A621F" w:rsidRPr="003D024E" w:rsidRDefault="009A621F" w:rsidP="00D04A96">
            <w:pPr>
              <w:jc w:val="left"/>
            </w:pPr>
            <w:r w:rsidRPr="003D024E">
              <w:rPr>
                <w:rFonts w:hint="eastAsia"/>
              </w:rPr>
              <w:t>10pcs</w:t>
            </w:r>
          </w:p>
        </w:tc>
      </w:tr>
      <w:tr w:rsidR="001B05B3" w14:paraId="4F9B2588" w14:textId="77777777" w:rsidTr="008F37C7">
        <w:trPr>
          <w:trHeight w:val="1192"/>
          <w:jc w:val="center"/>
        </w:trPr>
        <w:tc>
          <w:tcPr>
            <w:tcW w:w="601" w:type="dxa"/>
            <w:shd w:val="clear" w:color="auto" w:fill="auto"/>
            <w:vAlign w:val="center"/>
          </w:tcPr>
          <w:p w14:paraId="4D2E6C4A" w14:textId="77777777" w:rsidR="009A621F" w:rsidRPr="003D024E" w:rsidRDefault="009A621F" w:rsidP="001B05B3">
            <w:pPr>
              <w:jc w:val="center"/>
            </w:pPr>
            <w:r w:rsidRPr="003D024E">
              <w:rPr>
                <w:rFonts w:hint="eastAsia"/>
              </w:rPr>
              <w:t>6</w:t>
            </w:r>
          </w:p>
        </w:tc>
        <w:tc>
          <w:tcPr>
            <w:tcW w:w="1144" w:type="dxa"/>
            <w:shd w:val="clear" w:color="auto" w:fill="auto"/>
            <w:vAlign w:val="center"/>
          </w:tcPr>
          <w:p w14:paraId="08FD2B14" w14:textId="0E940980" w:rsidR="009A621F" w:rsidRPr="003D024E" w:rsidRDefault="003D024E" w:rsidP="00295E7F">
            <w:pPr>
              <w:jc w:val="center"/>
            </w:pPr>
            <w:r w:rsidRPr="003D024E">
              <w:rPr>
                <w:rFonts w:hint="eastAsia"/>
              </w:rPr>
              <w:t>Schematic diagram of test setup</w:t>
            </w:r>
          </w:p>
        </w:tc>
        <w:tc>
          <w:tcPr>
            <w:tcW w:w="3003" w:type="dxa"/>
            <w:shd w:val="clear" w:color="auto" w:fill="auto"/>
            <w:vAlign w:val="center"/>
          </w:tcPr>
          <w:p w14:paraId="736A49B9" w14:textId="1E7E9607" w:rsidR="009E6D58" w:rsidRPr="007D1457" w:rsidRDefault="007D1457" w:rsidP="007D1457">
            <w:pPr>
              <w:ind w:right="272"/>
              <w:jc w:val="center"/>
              <w:rPr>
                <w:noProof/>
                <w:lang w:eastAsia="zh-CN"/>
              </w:rPr>
            </w:pPr>
            <w:r>
              <w:rPr>
                <w:noProof/>
                <w:lang w:eastAsia="zh-CN"/>
              </w:rPr>
              <w:drawing>
                <wp:inline distT="0" distB="0" distL="0" distR="0" wp14:anchorId="6B87088E" wp14:editId="36601125">
                  <wp:extent cx="1887829" cy="1070316"/>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08060" cy="1081786"/>
                          </a:xfrm>
                          <a:prstGeom prst="rect">
                            <a:avLst/>
                          </a:prstGeom>
                          <a:noFill/>
                        </pic:spPr>
                      </pic:pic>
                    </a:graphicData>
                  </a:graphic>
                </wp:inline>
              </w:drawing>
            </w:r>
          </w:p>
        </w:tc>
      </w:tr>
      <w:tr w:rsidR="001B05B3" w14:paraId="5883831E" w14:textId="77777777" w:rsidTr="008F37C7">
        <w:trPr>
          <w:trHeight w:val="547"/>
          <w:jc w:val="center"/>
        </w:trPr>
        <w:tc>
          <w:tcPr>
            <w:tcW w:w="601" w:type="dxa"/>
            <w:shd w:val="clear" w:color="auto" w:fill="auto"/>
            <w:vAlign w:val="center"/>
          </w:tcPr>
          <w:p w14:paraId="0DFBBED5" w14:textId="77777777" w:rsidR="009A621F" w:rsidRPr="003D024E" w:rsidRDefault="009A621F" w:rsidP="001B05B3">
            <w:pPr>
              <w:jc w:val="center"/>
            </w:pPr>
            <w:r w:rsidRPr="003D024E">
              <w:rPr>
                <w:rFonts w:hint="eastAsia"/>
              </w:rPr>
              <w:t>7</w:t>
            </w:r>
          </w:p>
        </w:tc>
        <w:tc>
          <w:tcPr>
            <w:tcW w:w="1144" w:type="dxa"/>
            <w:shd w:val="clear" w:color="auto" w:fill="auto"/>
            <w:vAlign w:val="center"/>
          </w:tcPr>
          <w:p w14:paraId="0DD49E7D" w14:textId="5A006B72" w:rsidR="009A621F" w:rsidRPr="003D024E" w:rsidRDefault="003D024E" w:rsidP="00295E7F">
            <w:pPr>
              <w:jc w:val="center"/>
            </w:pPr>
            <w:r w:rsidRPr="003D024E">
              <w:rPr>
                <w:rFonts w:hint="eastAsia"/>
              </w:rPr>
              <w:t>Test standard:</w:t>
            </w:r>
          </w:p>
        </w:tc>
        <w:tc>
          <w:tcPr>
            <w:tcW w:w="3003" w:type="dxa"/>
            <w:shd w:val="clear" w:color="auto" w:fill="auto"/>
            <w:vAlign w:val="center"/>
          </w:tcPr>
          <w:p w14:paraId="30D0E239" w14:textId="4C2BAFBF" w:rsidR="009A621F" w:rsidRPr="003D024E" w:rsidRDefault="003D024E" w:rsidP="00D04A96">
            <w:pPr>
              <w:jc w:val="left"/>
            </w:pPr>
            <w:r w:rsidRPr="003D024E">
              <w:rPr>
                <w:rFonts w:hint="eastAsia"/>
              </w:rPr>
              <w:t>No failures allowed during the 2-hour test; touch functionality must remain operational post-test.</w:t>
            </w:r>
          </w:p>
        </w:tc>
      </w:tr>
      <w:tr w:rsidR="001B05B3" w14:paraId="176C4482" w14:textId="77777777" w:rsidTr="008F37C7">
        <w:trPr>
          <w:trHeight w:val="286"/>
          <w:jc w:val="center"/>
        </w:trPr>
        <w:tc>
          <w:tcPr>
            <w:tcW w:w="601" w:type="dxa"/>
            <w:shd w:val="clear" w:color="auto" w:fill="auto"/>
            <w:vAlign w:val="center"/>
          </w:tcPr>
          <w:p w14:paraId="4849EAA4" w14:textId="77777777" w:rsidR="009A621F" w:rsidRPr="003D024E" w:rsidRDefault="009A621F" w:rsidP="001B05B3">
            <w:pPr>
              <w:jc w:val="center"/>
            </w:pPr>
            <w:r w:rsidRPr="003D024E">
              <w:rPr>
                <w:rFonts w:hint="eastAsia"/>
              </w:rPr>
              <w:t>8</w:t>
            </w:r>
          </w:p>
        </w:tc>
        <w:tc>
          <w:tcPr>
            <w:tcW w:w="1144" w:type="dxa"/>
            <w:shd w:val="clear" w:color="auto" w:fill="auto"/>
            <w:vAlign w:val="center"/>
          </w:tcPr>
          <w:p w14:paraId="56BB8020" w14:textId="23095156" w:rsidR="009A621F" w:rsidRPr="003D024E" w:rsidRDefault="003D024E" w:rsidP="00295E7F">
            <w:pPr>
              <w:jc w:val="center"/>
            </w:pPr>
            <w:r w:rsidRPr="003D024E">
              <w:rPr>
                <w:rFonts w:hint="eastAsia"/>
              </w:rPr>
              <w:t>Results</w:t>
            </w:r>
          </w:p>
        </w:tc>
        <w:tc>
          <w:tcPr>
            <w:tcW w:w="3003" w:type="dxa"/>
            <w:shd w:val="clear" w:color="auto" w:fill="auto"/>
            <w:vAlign w:val="center"/>
          </w:tcPr>
          <w:p w14:paraId="722F30B3" w14:textId="6A589D5B" w:rsidR="009A621F" w:rsidRPr="003D024E" w:rsidRDefault="003D024E" w:rsidP="00D04A96">
            <w:pPr>
              <w:jc w:val="left"/>
            </w:pPr>
            <w:r w:rsidRPr="003D024E">
              <w:rPr>
                <w:rFonts w:hint="eastAsia"/>
              </w:rPr>
              <w:t>Display-related abnormalities occurred in 3 modules within 2 hours.</w:t>
            </w:r>
          </w:p>
        </w:tc>
      </w:tr>
    </w:tbl>
    <w:p w14:paraId="1F54CE30" w14:textId="77777777" w:rsidR="00ED7EA0" w:rsidRDefault="00ED7EA0" w:rsidP="0064678B">
      <w:pPr>
        <w:jc w:val="left"/>
        <w:rPr>
          <w:rFonts w:ascii="Arial" w:hAnsi="Arial" w:cs="Arial"/>
          <w:b/>
          <w:i/>
        </w:rPr>
      </w:pPr>
    </w:p>
    <w:p w14:paraId="176743AD" w14:textId="5694D6A9" w:rsidR="00D44868" w:rsidRPr="0064678B" w:rsidRDefault="00AC2CA0" w:rsidP="0064678B">
      <w:pPr>
        <w:jc w:val="left"/>
        <w:rPr>
          <w:b/>
        </w:rPr>
      </w:pPr>
      <w:r w:rsidRPr="0064678B">
        <w:rPr>
          <w:rFonts w:ascii="Arial" w:hAnsi="Arial" w:cs="Arial"/>
          <w:b/>
          <w:i/>
        </w:rPr>
        <w:t>Failure Analysis</w:t>
      </w:r>
      <w:r w:rsidR="0064678B" w:rsidRPr="0064678B">
        <w:rPr>
          <w:rFonts w:ascii="Arial" w:hAnsi="Arial" w:cs="Arial"/>
          <w:b/>
          <w:i/>
        </w:rPr>
        <w:t xml:space="preserve">: </w:t>
      </w:r>
      <w:r w:rsidR="005C3B00" w:rsidRPr="005C3B00">
        <w:rPr>
          <w:rFonts w:hint="eastAsia"/>
        </w:rPr>
        <w:t>Dissection of Sample #3 revealed</w:t>
      </w:r>
      <w:r w:rsidR="005C3B00">
        <w:t xml:space="preserve"> </w:t>
      </w:r>
      <w:r w:rsidR="005C3B00" w:rsidRPr="005C3B00">
        <w:rPr>
          <w:rFonts w:hint="eastAsia"/>
        </w:rPr>
        <w:t>corrosion on a display-related capacitor. Compared to other capacitors, this specific capacitor exhibited incomplete and non-uniform conformal coating, which led to its electrochemical corrosion upon water exp</w:t>
      </w:r>
      <w:r w:rsidR="006755FB">
        <w:rPr>
          <w:rFonts w:hint="eastAsia"/>
        </w:rPr>
        <w:t xml:space="preserve">osure, as depicted in Figure </w:t>
      </w:r>
      <w:r w:rsidR="006755FB">
        <w:t>8</w:t>
      </w:r>
      <w:r w:rsidR="005C3B00" w:rsidRPr="005C3B00">
        <w:rPr>
          <w:rFonts w:hint="eastAsia"/>
        </w:rPr>
        <w:t>.</w:t>
      </w:r>
    </w:p>
    <w:p w14:paraId="6F9BF9A5" w14:textId="7BEBBB47" w:rsidR="00D44868" w:rsidRDefault="00D76390" w:rsidP="00ED7F1B">
      <w:pPr>
        <w:pStyle w:val="ab"/>
        <w:widowControl w:val="0"/>
        <w:ind w:left="0"/>
        <w:rPr>
          <w:noProof/>
          <w:lang w:eastAsia="zh-CN"/>
        </w:rPr>
      </w:pPr>
      <w:r>
        <w:rPr>
          <w:noProof/>
          <w:lang w:eastAsia="zh-CN"/>
        </w:rPr>
        <mc:AlternateContent>
          <mc:Choice Requires="wpg">
            <w:drawing>
              <wp:anchor distT="0" distB="0" distL="114300" distR="114300" simplePos="0" relativeHeight="251658752" behindDoc="0" locked="0" layoutInCell="1" allowOverlap="1" wp14:anchorId="78A30ED2" wp14:editId="25FB24F3">
                <wp:simplePos x="0" y="0"/>
                <wp:positionH relativeFrom="column">
                  <wp:posOffset>1417881</wp:posOffset>
                </wp:positionH>
                <wp:positionV relativeFrom="paragraph">
                  <wp:posOffset>4838</wp:posOffset>
                </wp:positionV>
                <wp:extent cx="1623872" cy="824865"/>
                <wp:effectExtent l="0" t="0" r="0" b="13335"/>
                <wp:wrapNone/>
                <wp:docPr id="546" name="组合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3872" cy="824865"/>
                          <a:chOff x="0" y="-175189"/>
                          <a:chExt cx="1920131" cy="825475"/>
                        </a:xfrm>
                      </wpg:grpSpPr>
                      <wpg:grpSp>
                        <wpg:cNvPr id="547" name="组合 2"/>
                        <wpg:cNvGrpSpPr>
                          <a:grpSpLocks/>
                        </wpg:cNvGrpSpPr>
                        <wpg:grpSpPr bwMode="auto">
                          <a:xfrm>
                            <a:off x="0" y="174332"/>
                            <a:ext cx="1808882" cy="475954"/>
                            <a:chOff x="0" y="174332"/>
                            <a:chExt cx="1808882" cy="475954"/>
                          </a:xfrm>
                        </wpg:grpSpPr>
                        <wps:wsp>
                          <wps:cNvPr id="548" name="矩形 4"/>
                          <wps:cNvSpPr>
                            <a:spLocks noChangeArrowheads="1"/>
                          </wps:cNvSpPr>
                          <wps:spPr bwMode="auto">
                            <a:xfrm>
                              <a:off x="0" y="533190"/>
                              <a:ext cx="1807326" cy="117096"/>
                            </a:xfrm>
                            <a:prstGeom prst="rect">
                              <a:avLst/>
                            </a:prstGeom>
                            <a:solidFill>
                              <a:srgbClr val="D1D1D1"/>
                            </a:solidFill>
                            <a:ln w="3175" cap="flat" cmpd="sng" algn="ctr">
                              <a:solidFill>
                                <a:srgbClr val="000000"/>
                              </a:solidFill>
                              <a:prstDash val="solid"/>
                              <a:miter lim="800000"/>
                              <a:headEnd/>
                              <a:tailEnd/>
                            </a:ln>
                          </wps:spPr>
                          <wps:txbx>
                            <w:txbxContent>
                              <w:p w14:paraId="7687E4E7" w14:textId="77777777" w:rsidR="00AC2CA0" w:rsidRDefault="00AC2CA0" w:rsidP="00AC2CA0">
                                <w:pPr>
                                  <w:pStyle w:val="ad"/>
                                  <w:spacing w:before="0" w:beforeAutospacing="0" w:after="0" w:afterAutospacing="0"/>
                                  <w:jc w:val="center"/>
                                </w:pPr>
                                <w:r w:rsidRPr="005A6394">
                                  <w:rPr>
                                    <w:rFonts w:ascii="微软雅黑" w:eastAsia="微软雅黑" w:hAnsi="微软雅黑" w:cs="Times New Roman" w:hint="eastAsia"/>
                                    <w:b/>
                                    <w:bCs/>
                                    <w:color w:val="000000"/>
                                    <w:kern w:val="24"/>
                                    <w:sz w:val="12"/>
                                    <w:szCs w:val="12"/>
                                  </w:rPr>
                                  <w:t>FPC</w:t>
                                </w:r>
                              </w:p>
                            </w:txbxContent>
                          </wps:txbx>
                          <wps:bodyPr rot="0" vert="horz" wrap="square" lIns="91440" tIns="45720" rIns="91440" bIns="45720" anchor="ctr" anchorCtr="0" upright="1">
                            <a:noAutofit/>
                          </wps:bodyPr>
                        </wps:wsp>
                        <wps:wsp>
                          <wps:cNvPr id="549" name="矩形 5"/>
                          <wps:cNvSpPr>
                            <a:spLocks noChangeArrowheads="1"/>
                          </wps:cNvSpPr>
                          <wps:spPr bwMode="auto">
                            <a:xfrm>
                              <a:off x="463276" y="350208"/>
                              <a:ext cx="812224" cy="182982"/>
                            </a:xfrm>
                            <a:prstGeom prst="rect">
                              <a:avLst/>
                            </a:prstGeom>
                            <a:solidFill>
                              <a:srgbClr val="595959"/>
                            </a:solidFill>
                            <a:ln w="3175" cap="flat" cmpd="sng" algn="ctr">
                              <a:solidFill>
                                <a:srgbClr val="000000"/>
                              </a:solidFill>
                              <a:prstDash val="solid"/>
                              <a:miter lim="800000"/>
                              <a:headEnd/>
                              <a:tailEnd/>
                            </a:ln>
                          </wps:spPr>
                          <wps:txbx>
                            <w:txbxContent>
                              <w:p w14:paraId="0D143E39" w14:textId="7FDD10BB" w:rsidR="00AC2CA0" w:rsidRPr="009F301F" w:rsidRDefault="009F301F" w:rsidP="00AC2CA0">
                                <w:pPr>
                                  <w:pStyle w:val="ad"/>
                                  <w:spacing w:before="0" w:beforeAutospacing="0" w:after="0" w:afterAutospacing="0"/>
                                  <w:jc w:val="center"/>
                                  <w:rPr>
                                    <w:rFonts w:ascii="Times New Roman" w:hAnsi="Times New Roman" w:cs="Times New Roman"/>
                                    <w:color w:val="FFFFFF" w:themeColor="background1"/>
                                    <w:sz w:val="13"/>
                                    <w:szCs w:val="20"/>
                                    <w:lang w:eastAsia="ko-KR"/>
                                  </w:rPr>
                                </w:pPr>
                                <w:r w:rsidRPr="009F301F">
                                  <w:rPr>
                                    <w:rFonts w:ascii="Times New Roman" w:hAnsi="Times New Roman" w:cs="Times New Roman" w:hint="eastAsia"/>
                                    <w:color w:val="FFFFFF" w:themeColor="background1"/>
                                    <w:sz w:val="13"/>
                                    <w:szCs w:val="20"/>
                                    <w:lang w:eastAsia="ko-KR"/>
                                  </w:rPr>
                                  <w:t>C</w:t>
                                </w:r>
                                <w:r w:rsidRPr="009F301F">
                                  <w:rPr>
                                    <w:rFonts w:ascii="Times New Roman" w:hAnsi="Times New Roman" w:cs="Times New Roman"/>
                                    <w:color w:val="FFFFFF" w:themeColor="background1"/>
                                    <w:sz w:val="13"/>
                                    <w:szCs w:val="20"/>
                                    <w:lang w:eastAsia="ko-KR"/>
                                  </w:rPr>
                                  <w:t>apacitor</w:t>
                                </w:r>
                              </w:p>
                            </w:txbxContent>
                          </wps:txbx>
                          <wps:bodyPr rot="0" vert="horz" wrap="square" lIns="91440" tIns="45720" rIns="91440" bIns="45720" anchor="ctr" anchorCtr="0" upright="1">
                            <a:noAutofit/>
                          </wps:bodyPr>
                        </wps:wsp>
                        <wps:wsp>
                          <wps:cNvPr id="550" name="直角三角形 6"/>
                          <wps:cNvSpPr>
                            <a:spLocks noChangeArrowheads="1"/>
                          </wps:cNvSpPr>
                          <wps:spPr bwMode="auto">
                            <a:xfrm rot="16200000">
                              <a:off x="168211" y="233042"/>
                              <a:ext cx="281599" cy="308532"/>
                            </a:xfrm>
                            <a:prstGeom prst="rtTriangle">
                              <a:avLst/>
                            </a:prstGeom>
                            <a:solidFill>
                              <a:srgbClr val="0050FF"/>
                            </a:solidFill>
                            <a:ln w="19050" cap="flat" cmpd="sng" algn="ctr">
                              <a:solidFill>
                                <a:srgbClr val="0050FF"/>
                              </a:solidFill>
                              <a:prstDash val="solid"/>
                              <a:miter lim="800000"/>
                              <a:headEnd/>
                              <a:tailEnd/>
                            </a:ln>
                          </wps:spPr>
                          <wps:bodyPr rot="0" vert="horz" wrap="square" lIns="91440" tIns="45720" rIns="91440" bIns="45720" anchor="ctr" anchorCtr="0" upright="1">
                            <a:noAutofit/>
                          </wps:bodyPr>
                        </wps:wsp>
                        <wps:wsp>
                          <wps:cNvPr id="551" name="直角三角形 7"/>
                          <wps:cNvSpPr>
                            <a:spLocks noChangeArrowheads="1"/>
                          </wps:cNvSpPr>
                          <wps:spPr bwMode="auto">
                            <a:xfrm>
                              <a:off x="1291769" y="410942"/>
                              <a:ext cx="316407" cy="112223"/>
                            </a:xfrm>
                            <a:prstGeom prst="rtTriangle">
                              <a:avLst/>
                            </a:prstGeom>
                            <a:solidFill>
                              <a:srgbClr val="0050FF"/>
                            </a:solidFill>
                            <a:ln w="19050" cap="flat" cmpd="sng" algn="ctr">
                              <a:solidFill>
                                <a:srgbClr val="0050FF"/>
                              </a:solidFill>
                              <a:prstDash val="solid"/>
                              <a:miter lim="800000"/>
                              <a:headEnd/>
                              <a:tailEnd/>
                            </a:ln>
                          </wps:spPr>
                          <wps:bodyPr rot="0" vert="horz" wrap="square" lIns="91440" tIns="45720" rIns="91440" bIns="45720" anchor="ctr" anchorCtr="0" upright="1">
                            <a:noAutofit/>
                          </wps:bodyPr>
                        </wps:wsp>
                        <wps:wsp>
                          <wps:cNvPr id="552" name="矩形 9"/>
                          <wps:cNvSpPr>
                            <a:spLocks/>
                          </wps:cNvSpPr>
                          <wps:spPr bwMode="auto">
                            <a:xfrm flipV="1">
                              <a:off x="461394" y="233111"/>
                              <a:ext cx="754109" cy="112015"/>
                            </a:xfrm>
                            <a:custGeom>
                              <a:avLst/>
                              <a:gdLst>
                                <a:gd name="T0" fmla="*/ 0 w 812224"/>
                                <a:gd name="T1" fmla="*/ 0 h 333114"/>
                                <a:gd name="T2" fmla="*/ 754109 w 812224"/>
                                <a:gd name="T3" fmla="*/ 0 h 333114"/>
                                <a:gd name="T4" fmla="*/ 626763 w 812224"/>
                                <a:gd name="T5" fmla="*/ 58206 h 333114"/>
                                <a:gd name="T6" fmla="*/ 0 w 812224"/>
                                <a:gd name="T7" fmla="*/ 112015 h 333114"/>
                                <a:gd name="T8" fmla="*/ 0 w 812224"/>
                                <a:gd name="T9" fmla="*/ 0 h 3331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12224" h="333114">
                                  <a:moveTo>
                                    <a:pt x="0" y="0"/>
                                  </a:moveTo>
                                  <a:lnTo>
                                    <a:pt x="812224" y="0"/>
                                  </a:lnTo>
                                  <a:lnTo>
                                    <a:pt x="675064" y="173094"/>
                                  </a:lnTo>
                                  <a:cubicBezTo>
                                    <a:pt x="320503" y="272154"/>
                                    <a:pt x="225021" y="279774"/>
                                    <a:pt x="0" y="333114"/>
                                  </a:cubicBezTo>
                                  <a:lnTo>
                                    <a:pt x="0" y="0"/>
                                  </a:lnTo>
                                  <a:close/>
                                </a:path>
                              </a:pathLst>
                            </a:custGeom>
                            <a:solidFill>
                              <a:srgbClr val="0050FF"/>
                            </a:solidFill>
                            <a:ln w="3175" cap="flat" cmpd="sng" algn="ctr">
                              <a:solidFill>
                                <a:srgbClr val="0050FF"/>
                              </a:solidFill>
                              <a:prstDash val="solid"/>
                              <a:miter lim="800000"/>
                              <a:headEnd/>
                              <a:tailEnd/>
                            </a:ln>
                          </wps:spPr>
                          <wps:bodyPr rot="0" vert="horz" wrap="square" lIns="91440" tIns="45720" rIns="91440" bIns="45720" anchor="ctr" anchorCtr="0" upright="1">
                            <a:noAutofit/>
                          </wps:bodyPr>
                        </wps:wsp>
                        <wps:wsp>
                          <wps:cNvPr id="553" name="直接箭头连接符 9"/>
                          <wps:cNvCnPr>
                            <a:cxnSpLocks noChangeShapeType="1"/>
                          </wps:cNvCnPr>
                          <wps:spPr bwMode="auto">
                            <a:xfrm flipV="1">
                              <a:off x="1242114" y="174332"/>
                              <a:ext cx="226849" cy="156559"/>
                            </a:xfrm>
                            <a:prstGeom prst="straightConnector1">
                              <a:avLst/>
                            </a:prstGeom>
                            <a:noFill/>
                            <a:ln w="3175" cap="flat" cmpd="sng" algn="ctr">
                              <a:solidFill>
                                <a:srgbClr val="000000"/>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554" name="文本框 11"/>
                          <wps:cNvSpPr txBox="1">
                            <a:spLocks noChangeArrowheads="1"/>
                          </wps:cNvSpPr>
                          <wps:spPr bwMode="auto">
                            <a:xfrm>
                              <a:off x="277438" y="229016"/>
                              <a:ext cx="1531444" cy="222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04278" w14:textId="674B6CC7" w:rsidR="00AC2CA0" w:rsidRPr="009F301F" w:rsidRDefault="009F301F" w:rsidP="00AC2CA0">
                                <w:pPr>
                                  <w:pStyle w:val="ad"/>
                                  <w:spacing w:before="0" w:beforeAutospacing="0" w:after="0" w:afterAutospacing="0"/>
                                  <w:rPr>
                                    <w:rFonts w:ascii="Times New Roman" w:hAnsi="Times New Roman" w:cs="Times New Roman"/>
                                    <w:color w:val="FFFFFF" w:themeColor="background1"/>
                                    <w:sz w:val="11"/>
                                    <w:szCs w:val="20"/>
                                    <w:lang w:eastAsia="ko-KR"/>
                                  </w:rPr>
                                </w:pPr>
                                <w:r w:rsidRPr="009F301F">
                                  <w:rPr>
                                    <w:rFonts w:ascii="Times New Roman" w:hAnsi="Times New Roman" w:cs="Times New Roman" w:hint="eastAsia"/>
                                    <w:color w:val="FFFFFF" w:themeColor="background1"/>
                                    <w:sz w:val="11"/>
                                    <w:szCs w:val="20"/>
                                    <w:lang w:eastAsia="ko-KR"/>
                                  </w:rPr>
                                  <w:t>Waterproof Adhesive</w:t>
                                </w:r>
                              </w:p>
                            </w:txbxContent>
                          </wps:txbx>
                          <wps:bodyPr rot="0" vert="horz" wrap="square" lIns="91440" tIns="45720" rIns="91440" bIns="45720" anchor="t" anchorCtr="0" upright="1">
                            <a:noAutofit/>
                          </wps:bodyPr>
                        </wps:wsp>
                      </wpg:grpSp>
                      <wps:wsp>
                        <wps:cNvPr id="555" name="文本框 13"/>
                        <wps:cNvSpPr txBox="1">
                          <a:spLocks noChangeArrowheads="1"/>
                        </wps:cNvSpPr>
                        <wps:spPr bwMode="auto">
                          <a:xfrm>
                            <a:off x="60516" y="-175189"/>
                            <a:ext cx="1859615" cy="349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ADCBD" w14:textId="26D96FDE" w:rsidR="00AC2CA0" w:rsidRPr="00BF6F56" w:rsidRDefault="009C4ACA" w:rsidP="00AC2CA0">
                              <w:pPr>
                                <w:pStyle w:val="ad"/>
                                <w:spacing w:before="0" w:beforeAutospacing="0" w:after="0" w:afterAutospacing="0"/>
                                <w:rPr>
                                  <w:rFonts w:ascii="Times New Roman" w:hAnsi="Times New Roman" w:cs="Times New Roman"/>
                                  <w:sz w:val="18"/>
                                  <w:szCs w:val="20"/>
                                  <w:lang w:eastAsia="ko-KR"/>
                                </w:rPr>
                              </w:pPr>
                              <w:r>
                                <w:rPr>
                                  <w:rFonts w:ascii="Times New Roman" w:hAnsi="Times New Roman" w:cs="Times New Roman"/>
                                  <w:sz w:val="18"/>
                                  <w:szCs w:val="20"/>
                                  <w:lang w:eastAsia="ko-KR"/>
                                </w:rPr>
                                <w:t>I</w:t>
                              </w:r>
                              <w:r>
                                <w:rPr>
                                  <w:rFonts w:ascii="Times New Roman" w:hAnsi="Times New Roman" w:cs="Times New Roman" w:hint="eastAsia"/>
                                  <w:sz w:val="18"/>
                                  <w:szCs w:val="20"/>
                                  <w:lang w:eastAsia="ko-KR"/>
                                </w:rPr>
                                <w:t>ncomplete</w:t>
                              </w:r>
                              <w:r>
                                <w:rPr>
                                  <w:rFonts w:ascii="Times New Roman" w:hAnsi="Times New Roman" w:cs="Times New Roman"/>
                                  <w:sz w:val="18"/>
                                  <w:szCs w:val="20"/>
                                  <w:lang w:eastAsia="ko-KR"/>
                                </w:rPr>
                                <w:t xml:space="preserve"> </w:t>
                              </w:r>
                              <w:r w:rsidR="00BF6F56" w:rsidRPr="00BF6F56">
                                <w:rPr>
                                  <w:rFonts w:ascii="Times New Roman" w:hAnsi="Times New Roman" w:cs="Times New Roman" w:hint="eastAsia"/>
                                  <w:sz w:val="18"/>
                                  <w:szCs w:val="20"/>
                                  <w:lang w:eastAsia="ko-KR"/>
                                </w:rPr>
                                <w:t>and non-uniform conformal coating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30ED2" id="组合 14" o:spid="_x0000_s1026" style="position:absolute;margin-left:111.65pt;margin-top:.4pt;width:127.85pt;height:64.95pt;z-index:251658752" coordorigin=",-1751" coordsize="19201,8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">
                <v:group id="组合 2" o:spid="_x0000_s1027" style="position:absolute;top:1743;width:18088;height:4759" coordorigin=",1743" coordsize="18088,4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gX8cYAAADcAAAADwAAAGRycy9kb3ducmV2LnhtbESPQWvCQBSE7wX/w/IE&#10;b3UTNVqiq4jY0kMoVAult0f2mQSzb0N2TeK/dwuFHoeZ+YbZ7AZTi45aV1lWEE8jEMS51RUXCr7O&#10;r88vIJxH1lhbJgV3crDbjp42mGrb8yd1J1+IAGGXooLS+yaV0uUlGXRT2xAH72Jbgz7ItpC6xT7A&#10;TS1nUbSUBisOCyU2dCgpv55uRsFbj/1+Hh+77Ho53H/Oycd3FpNSk/GwX4PwNPj/8F/7XStIFi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yBfxxgAAANwA&#10;AAAPAAAAAAAAAAAAAAAAAKoCAABkcnMvZG93bnJldi54bWxQSwUGAAAAAAQABAD6AAAAnQMAAAAA&#10;">
                  <v:rect id="矩形 4" o:spid="_x0000_s1028" style="position:absolute;top:5331;width:18073;height:1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e5fcMA&#10;AADcAAAADwAAAGRycy9kb3ducmV2LnhtbERPy4rCMBTdC/5DuIIb0VRxBukYRQRBdOGjgzK7O82d&#10;ttrclCZq/XuzGHB5OO/pvDGluFPtCssKhoMIBHFqdcGZgu9k1Z+AcB5ZY2mZFDzJwXzWbk0x1vbB&#10;B7offSZCCLsYFeTeV7GULs3JoBvYijhwf7Y26AOsM6lrfIRwU8pRFH1KgwWHhhwrWuaUXo83o2CX&#10;7i87t9kmv81mj+drT/8sTl6pbqdZfIHw1Pi3+N+91go+xmFtOBOO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e5fcMAAADcAAAADwAAAAAAAAAAAAAAAACYAgAAZHJzL2Rv&#10;d25yZXYueG1sUEsFBgAAAAAEAAQA9QAAAIgDAAAAAA==&#10;" fillcolor="#d1d1d1" strokeweight=".25pt">
                    <v:textbox>
                      <w:txbxContent>
                        <w:p w14:paraId="7687E4E7" w14:textId="77777777" w:rsidR="00AC2CA0" w:rsidRDefault="00AC2CA0" w:rsidP="00AC2CA0">
                          <w:pPr>
                            <w:pStyle w:val="ad"/>
                            <w:spacing w:before="0" w:beforeAutospacing="0" w:after="0" w:afterAutospacing="0"/>
                            <w:jc w:val="center"/>
                          </w:pPr>
                          <w:r w:rsidRPr="005A6394">
                            <w:rPr>
                              <w:rFonts w:ascii="微软雅黑" w:eastAsia="微软雅黑" w:hAnsi="微软雅黑" w:cs="Times New Roman" w:hint="eastAsia"/>
                              <w:b/>
                              <w:bCs/>
                              <w:color w:val="000000"/>
                              <w:kern w:val="24"/>
                              <w:sz w:val="12"/>
                              <w:szCs w:val="12"/>
                            </w:rPr>
                            <w:t>FPC</w:t>
                          </w:r>
                        </w:p>
                      </w:txbxContent>
                    </v:textbox>
                  </v:rect>
                  <v:rect id="矩形 5" o:spid="_x0000_s1029" style="position:absolute;left:4632;top:3502;width:8123;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VPlcIA&#10;AADcAAAADwAAAGRycy9kb3ducmV2LnhtbESPQYvCMBSE7wv+h/AEb2vqoqLVKCKs7nVbqR4fzbMt&#10;Ni+lidr++82C4HGYmW+Y9bYztXhQ6yrLCibjCARxbnXFhYJT+v25AOE8ssbaMinoycF2M/hYY6zt&#10;k3/pkfhCBAi7GBWU3jexlC4vyaAb24Y4eFfbGvRBtoXULT4D3NTyK4rm0mDFYaHEhvYl5bfkbgIF&#10;sz5NUrs8H/rZ/pjNpxnJi1KjYbdbgfDU+Xf41f7RCmbTJfyfC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dU+VwgAAANwAAAAPAAAAAAAAAAAAAAAAAJgCAABkcnMvZG93&#10;bnJldi54bWxQSwUGAAAAAAQABAD1AAAAhwMAAAAA&#10;" fillcolor="#595959" strokeweight=".25pt">
                    <v:textbox>
                      <w:txbxContent>
                        <w:p w14:paraId="0D143E39" w14:textId="7FDD10BB" w:rsidR="00AC2CA0" w:rsidRPr="009F301F" w:rsidRDefault="009F301F" w:rsidP="00AC2CA0">
                          <w:pPr>
                            <w:pStyle w:val="ad"/>
                            <w:spacing w:before="0" w:beforeAutospacing="0" w:after="0" w:afterAutospacing="0"/>
                            <w:jc w:val="center"/>
                            <w:rPr>
                              <w:rFonts w:ascii="Times New Roman" w:hAnsi="Times New Roman" w:cs="Times New Roman"/>
                              <w:color w:val="FFFFFF" w:themeColor="background1"/>
                              <w:sz w:val="13"/>
                              <w:szCs w:val="20"/>
                              <w:lang w:eastAsia="ko-KR"/>
                            </w:rPr>
                          </w:pPr>
                          <w:r w:rsidRPr="009F301F">
                            <w:rPr>
                              <w:rFonts w:ascii="Times New Roman" w:hAnsi="Times New Roman" w:cs="Times New Roman" w:hint="eastAsia"/>
                              <w:color w:val="FFFFFF" w:themeColor="background1"/>
                              <w:sz w:val="13"/>
                              <w:szCs w:val="20"/>
                              <w:lang w:eastAsia="ko-KR"/>
                            </w:rPr>
                            <w:t>C</w:t>
                          </w:r>
                          <w:r w:rsidRPr="009F301F">
                            <w:rPr>
                              <w:rFonts w:ascii="Times New Roman" w:hAnsi="Times New Roman" w:cs="Times New Roman"/>
                              <w:color w:val="FFFFFF" w:themeColor="background1"/>
                              <w:sz w:val="13"/>
                              <w:szCs w:val="20"/>
                              <w:lang w:eastAsia="ko-KR"/>
                            </w:rPr>
                            <w:t>apacitor</w:t>
                          </w:r>
                        </w:p>
                      </w:txbxContent>
                    </v:textbox>
                  </v:rect>
                  <v:shapetype id="_x0000_t6" coordsize="21600,21600" o:spt="6" path="m,l,21600r21600,xe">
                    <v:stroke joinstyle="miter"/>
                    <v:path gradientshapeok="t" o:connecttype="custom" o:connectlocs="0,0;0,10800;0,21600;10800,21600;21600,21600;10800,10800" textboxrect="1800,12600,12600,19800"/>
                  </v:shapetype>
                  <v:shape id="直角三角形 6" o:spid="_x0000_s1030" type="#_x0000_t6" style="position:absolute;left:1682;top:2330;width:2816;height:308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H7kcIA&#10;AADcAAAADwAAAGRycy9kb3ducmV2LnhtbERPW2vCMBR+F/wP4Qz2pqkDRTtTGbJLYU9TkT0ektO0&#10;2JyUJmu7f28eBnv8+O77w+RaMVAfGs8KVssMBLH2pmGr4HJ+W2xBhIhssPVMCn4pwKGYz/aYGz/y&#10;Fw2naEUK4ZCjgjrGLpcy6JochqXviBNX+d5hTLC30vQ4pnDXyqcs20iHDaeGGjs61qRvpx+nQO94&#10;29rb97T64F05flb2/fVqlXp8mF6eQUSa4r/4z10aBet1mp/OpCM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UfuRwgAAANwAAAAPAAAAAAAAAAAAAAAAAJgCAABkcnMvZG93&#10;bnJldi54bWxQSwUGAAAAAAQABAD1AAAAhwMAAAAA&#10;" fillcolor="#0050ff" strokecolor="#0050ff" strokeweight="1.5pt"/>
                  <v:shape id="直角三角形 7" o:spid="_x0000_s1031" type="#_x0000_t6" style="position:absolute;left:12917;top:4109;width:3164;height:1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kbosYA&#10;AADcAAAADwAAAGRycy9kb3ducmV2LnhtbESPQWvCQBSE74L/YXlCb7pRiEjqRqRarIeCNaVpb4/s&#10;axLMvg3Zrcb+elco9DjMzDfMctWbRpypc7VlBdNJBIK4sLrmUsF79jxegHAeWWNjmRRcycEqHQ6W&#10;mGh74Tc6H30pAoRdggoq79tESldUZNBNbEscvG/bGfRBdqXUHV4C3DRyFkVzabDmsFBhS08VFafj&#10;j1Gw362/tjnNM95tDnGb/77S54dX6mHUrx9BeOr9f/iv/aIVxPEU7m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JkbosYAAADcAAAADwAAAAAAAAAAAAAAAACYAgAAZHJz&#10;L2Rvd25yZXYueG1sUEsFBgAAAAAEAAQA9QAAAIsDAAAAAA==&#10;" fillcolor="#0050ff" strokecolor="#0050ff" strokeweight="1.5pt"/>
                  <v:shape id="矩形 9" o:spid="_x0000_s1032" style="position:absolute;left:4613;top:2331;width:7542;height:1120;flip:y;visibility:visible;mso-wrap-style:square;v-text-anchor:middle" coordsize="812224,333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rBsMA&#10;AADcAAAADwAAAGRycy9kb3ducmV2LnhtbESPQYvCMBSE74L/ITxhb5paUKQapSiKp4Wt4vnZPNtq&#10;81KaqHV//WZB8DjMzDfMYtWZWjyodZVlBeNRBII4t7riQsHxsB3OQDiPrLG2TApe5GC17PcWmGj7&#10;5B96ZL4QAcIuQQWl900ipctLMuhGtiEO3sW2Bn2QbSF1i88AN7WMo2gqDVYcFkpsaF1SfsvuRkGW&#10;8mE33c1e38WVN7dTfj0f61+lvgZdOgfhqfOf8Lu91womkxj+z4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ErBsMAAADcAAAADwAAAAAAAAAAAAAAAACYAgAAZHJzL2Rv&#10;d25yZXYueG1sUEsFBgAAAAAEAAQA9QAAAIgDAAAAAA==&#10;" path="m,l812224,,675064,173094c320503,272154,225021,279774,,333114l,xe" fillcolor="#0050ff" strokecolor="#0050ff" strokeweight=".25pt">
                    <v:stroke joinstyle="miter"/>
                    <v:path arrowok="t" o:connecttype="custom" o:connectlocs="0,0;700152,0;581918,19573;0,37667;0,0" o:connectangles="0,0,0,0,0"/>
                  </v:shape>
                  <v:shapetype id="_x0000_t32" coordsize="21600,21600" o:spt="32" o:oned="t" path="m,l21600,21600e" filled="f">
                    <v:path arrowok="t" fillok="f" o:connecttype="none"/>
                    <o:lock v:ext="edit" shapetype="t"/>
                  </v:shapetype>
                  <v:shape id="直接箭头连接符 9" o:spid="_x0000_s1033" type="#_x0000_t32" style="position:absolute;left:12421;top:1743;width:2268;height:15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nA8IAAADcAAAADwAAAGRycy9kb3ducmV2LnhtbESPQWsCMRSE70L/Q3gFL6JZWyxlNUop&#10;CIKnWg8eH5vnZnHzsiTPdfvvjSD0OMzMN8xqM/hW9RRTE9jAfFaAIq6Cbbg2cPzdTj9BJUG22AYm&#10;A3+UYLN+Ga2wtOHGP9QfpFYZwqlEA06kK7VOlSOPaRY64uydQ/QoWcZa24i3DPetfiuKD+2x4bzg&#10;sKNvR9XlcPUGwmR/xH7u9PUUd+S2Yoe9iDHj1+FrCUpokP/ws72zBhaLd3icyUdA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nA8IAAADcAAAADwAAAAAAAAAAAAAA&#10;AAChAgAAZHJzL2Rvd25yZXYueG1sUEsFBgAAAAAEAAQA+QAAAJADAAAAAA==&#10;" strokeweight=".25pt">
                    <v:stroke endarrow="block" joinstyle="miter"/>
                  </v:shape>
                  <v:shapetype id="_x0000_t202" coordsize="21600,21600" o:spt="202" path="m,l,21600r21600,l21600,xe">
                    <v:stroke joinstyle="miter"/>
                    <v:path gradientshapeok="t" o:connecttype="rect"/>
                  </v:shapetype>
                  <v:shape id="文本框 11" o:spid="_x0000_s1034" type="#_x0000_t202" style="position:absolute;left:2774;top:2290;width:15314;height:2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ea58MA&#10;AADcAAAADwAAAGRycy9kb3ducmV2LnhtbESPT4vCMBTE7wt+h/AEb2viYhetRhEXwZPL+g+8PZpn&#10;W2xeShNt/fabhQWPw8z8hpkvO1uJBzW+dKxhNFQgiDNnSs41HA+b9wkIH5ANVo5Jw5M8LBe9tzmm&#10;xrX8Q499yEWEsE9RQxFCnUrps4Is+qGriaN3dY3FEGWTS9NgG+G2kh9KfUqLJceFAmtaF5Td9ner&#10;4bS7Xs5j9Z1/2aRuXack26nUetDvVjMQgbrwCv+3t0ZDkozh70w8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ea58MAAADcAAAADwAAAAAAAAAAAAAAAACYAgAAZHJzL2Rv&#10;d25yZXYueG1sUEsFBgAAAAAEAAQA9QAAAIgDAAAAAA==&#10;" filled="f" stroked="f">
                    <v:textbox>
                      <w:txbxContent>
                        <w:p w14:paraId="10204278" w14:textId="674B6CC7" w:rsidR="00AC2CA0" w:rsidRPr="009F301F" w:rsidRDefault="009F301F" w:rsidP="00AC2CA0">
                          <w:pPr>
                            <w:pStyle w:val="ad"/>
                            <w:spacing w:before="0" w:beforeAutospacing="0" w:after="0" w:afterAutospacing="0"/>
                            <w:rPr>
                              <w:rFonts w:ascii="Times New Roman" w:hAnsi="Times New Roman" w:cs="Times New Roman"/>
                              <w:color w:val="FFFFFF" w:themeColor="background1"/>
                              <w:sz w:val="11"/>
                              <w:szCs w:val="20"/>
                              <w:lang w:eastAsia="ko-KR"/>
                            </w:rPr>
                          </w:pPr>
                          <w:r w:rsidRPr="009F301F">
                            <w:rPr>
                              <w:rFonts w:ascii="Times New Roman" w:hAnsi="Times New Roman" w:cs="Times New Roman" w:hint="eastAsia"/>
                              <w:color w:val="FFFFFF" w:themeColor="background1"/>
                              <w:sz w:val="11"/>
                              <w:szCs w:val="20"/>
                              <w:lang w:eastAsia="ko-KR"/>
                            </w:rPr>
                            <w:t>Waterproof Adhesive</w:t>
                          </w:r>
                        </w:p>
                      </w:txbxContent>
                    </v:textbox>
                  </v:shape>
                </v:group>
                <v:shape id="文本框 13" o:spid="_x0000_s1035" type="#_x0000_t202" style="position:absolute;left:605;top:-1751;width:18596;height:3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s/fMMA&#10;AADcAAAADwAAAGRycy9kb3ducmV2LnhtbESPQWvCQBSE7wX/w/IEb3XXYopGV5GK4EmpVcHbI/tM&#10;gtm3Ibua+O/dQqHHYWa+YebLzlbiQY0vHWsYDRUI4syZknMNx5/N+wSED8gGK8ek4Ukelove2xxT&#10;41r+psch5CJC2KeooQihTqX0WUEW/dDVxNG7usZiiLLJpWmwjXBbyQ+lPqXFkuNCgTV9FZTdDner&#10;4bS7Xs5jtc/XNqlb1ynJdiq1HvS71QxEoC78h//aW6MhSRL4PR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s/fMMAAADcAAAADwAAAAAAAAAAAAAAAACYAgAAZHJzL2Rv&#10;d25yZXYueG1sUEsFBgAAAAAEAAQA9QAAAIgDAAAAAA==&#10;" filled="f" stroked="f">
                  <v:textbox>
                    <w:txbxContent>
                      <w:p w14:paraId="398ADCBD" w14:textId="26D96FDE" w:rsidR="00AC2CA0" w:rsidRPr="00BF6F56" w:rsidRDefault="009C4ACA" w:rsidP="00AC2CA0">
                        <w:pPr>
                          <w:pStyle w:val="ad"/>
                          <w:spacing w:before="0" w:beforeAutospacing="0" w:after="0" w:afterAutospacing="0"/>
                          <w:rPr>
                            <w:rFonts w:ascii="Times New Roman" w:hAnsi="Times New Roman" w:cs="Times New Roman"/>
                            <w:sz w:val="18"/>
                            <w:szCs w:val="20"/>
                            <w:lang w:eastAsia="ko-KR"/>
                          </w:rPr>
                        </w:pPr>
                        <w:r>
                          <w:rPr>
                            <w:rFonts w:ascii="Times New Roman" w:hAnsi="Times New Roman" w:cs="Times New Roman"/>
                            <w:sz w:val="18"/>
                            <w:szCs w:val="20"/>
                            <w:lang w:eastAsia="ko-KR"/>
                          </w:rPr>
                          <w:t>I</w:t>
                        </w:r>
                        <w:r>
                          <w:rPr>
                            <w:rFonts w:ascii="Times New Roman" w:hAnsi="Times New Roman" w:cs="Times New Roman" w:hint="eastAsia"/>
                            <w:sz w:val="18"/>
                            <w:szCs w:val="20"/>
                            <w:lang w:eastAsia="ko-KR"/>
                          </w:rPr>
                          <w:t>ncomplete</w:t>
                        </w:r>
                        <w:r>
                          <w:rPr>
                            <w:rFonts w:ascii="Times New Roman" w:hAnsi="Times New Roman" w:cs="Times New Roman"/>
                            <w:sz w:val="18"/>
                            <w:szCs w:val="20"/>
                            <w:lang w:eastAsia="ko-KR"/>
                          </w:rPr>
                          <w:t xml:space="preserve"> </w:t>
                        </w:r>
                        <w:r w:rsidR="00BF6F56" w:rsidRPr="00BF6F56">
                          <w:rPr>
                            <w:rFonts w:ascii="Times New Roman" w:hAnsi="Times New Roman" w:cs="Times New Roman" w:hint="eastAsia"/>
                            <w:sz w:val="18"/>
                            <w:szCs w:val="20"/>
                            <w:lang w:eastAsia="ko-KR"/>
                          </w:rPr>
                          <w:t>and non-uniform conformal coating</w:t>
                        </w:r>
                      </w:p>
                    </w:txbxContent>
                  </v:textbox>
                </v:shape>
              </v:group>
            </w:pict>
          </mc:Fallback>
        </mc:AlternateContent>
      </w:r>
      <w:r w:rsidR="00BF6F56">
        <w:rPr>
          <w:noProof/>
          <w:lang w:eastAsia="zh-CN"/>
        </w:rPr>
        <mc:AlternateContent>
          <mc:Choice Requires="wps">
            <w:drawing>
              <wp:anchor distT="0" distB="0" distL="114300" distR="114300" simplePos="0" relativeHeight="251657728" behindDoc="0" locked="0" layoutInCell="1" allowOverlap="1" wp14:anchorId="3724FCFC" wp14:editId="1D7C8789">
                <wp:simplePos x="0" y="0"/>
                <wp:positionH relativeFrom="column">
                  <wp:posOffset>924061</wp:posOffset>
                </wp:positionH>
                <wp:positionV relativeFrom="paragraph">
                  <wp:posOffset>437413</wp:posOffset>
                </wp:positionV>
                <wp:extent cx="809625" cy="40640"/>
                <wp:effectExtent l="0" t="38100" r="9525" b="73660"/>
                <wp:wrapNone/>
                <wp:docPr id="55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40640"/>
                        </a:xfrm>
                        <a:prstGeom prst="straightConnector1">
                          <a:avLst/>
                        </a:prstGeom>
                        <a:noFill/>
                        <a:ln w="9525">
                          <a:solidFill>
                            <a:srgbClr val="FF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E7DA8" id="AutoShape 23" o:spid="_x0000_s1026" type="#_x0000_t32" style="position:absolute;left:0;text-align:left;margin-left:72.75pt;margin-top:34.45pt;width:63.75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" strokecolor="red">
                <v:stroke endarrow="block"/>
              </v:shape>
            </w:pict>
          </mc:Fallback>
        </mc:AlternateContent>
      </w:r>
      <w:r w:rsidR="00A9008D">
        <w:rPr>
          <w:noProof/>
          <w:lang w:eastAsia="zh-CN"/>
        </w:rPr>
        <mc:AlternateContent>
          <mc:Choice Requires="wps">
            <w:drawing>
              <wp:anchor distT="0" distB="0" distL="114300" distR="114300" simplePos="0" relativeHeight="251656704" behindDoc="0" locked="0" layoutInCell="1" allowOverlap="1" wp14:anchorId="50F8DFEC" wp14:editId="4C5ACDFB">
                <wp:simplePos x="0" y="0"/>
                <wp:positionH relativeFrom="column">
                  <wp:posOffset>419100</wp:posOffset>
                </wp:positionH>
                <wp:positionV relativeFrom="paragraph">
                  <wp:posOffset>407670</wp:posOffset>
                </wp:positionV>
                <wp:extent cx="523875" cy="238125"/>
                <wp:effectExtent l="0" t="0" r="9525" b="9525"/>
                <wp:wrapNone/>
                <wp:docPr id="54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38125"/>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FCD8D" id="Rectangle 12" o:spid="_x0000_s1026" style="position:absolute;left:0;text-align:left;margin-left:33pt;margin-top:32.1pt;width:41.25pt;height:1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" filled="f" strokecolor="red"/>
            </w:pict>
          </mc:Fallback>
        </mc:AlternateContent>
      </w:r>
      <w:r w:rsidR="00A9008D">
        <w:rPr>
          <w:rFonts w:ascii="微软雅黑" w:eastAsia="微软雅黑" w:hAnsi="微软雅黑"/>
          <w:b/>
          <w:noProof/>
          <w:sz w:val="18"/>
          <w:lang w:eastAsia="zh-CN"/>
        </w:rPr>
        <w:drawing>
          <wp:inline distT="0" distB="0" distL="0" distR="0" wp14:anchorId="45F88F29" wp14:editId="2738601D">
            <wp:extent cx="1304290" cy="938530"/>
            <wp:effectExtent l="0" t="0" r="0" b="0"/>
            <wp:docPr id="13" name="图片 522" descr="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descr="3-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04290" cy="938530"/>
                    </a:xfrm>
                    <a:prstGeom prst="rect">
                      <a:avLst/>
                    </a:prstGeom>
                    <a:noFill/>
                    <a:ln>
                      <a:noFill/>
                    </a:ln>
                  </pic:spPr>
                </pic:pic>
              </a:graphicData>
            </a:graphic>
          </wp:inline>
        </w:drawing>
      </w:r>
      <w:r w:rsidR="00AC2CA0" w:rsidRPr="00401C4F">
        <w:rPr>
          <w:noProof/>
          <w:lang w:eastAsia="zh-CN"/>
        </w:rPr>
        <w:t xml:space="preserve"> </w:t>
      </w:r>
    </w:p>
    <w:p w14:paraId="6894E05A" w14:textId="471AF39E" w:rsidR="00CC4FAD" w:rsidRPr="00DC3AA7" w:rsidRDefault="00CC4FAD" w:rsidP="00483F15">
      <w:pPr>
        <w:pStyle w:val="ab"/>
        <w:widowControl w:val="0"/>
        <w:ind w:left="0"/>
        <w:jc w:val="center"/>
        <w:rPr>
          <w:rFonts w:ascii="Times New Roman" w:eastAsia="宋体" w:hAnsi="Times New Roman" w:cs="Times New Roman"/>
          <w:sz w:val="18"/>
          <w:szCs w:val="20"/>
          <w:lang w:eastAsia="ko-KR"/>
        </w:rPr>
      </w:pPr>
      <w:r w:rsidRPr="00DC3AA7">
        <w:rPr>
          <w:rFonts w:ascii="Times New Roman" w:eastAsia="宋体" w:hAnsi="Times New Roman" w:cs="Times New Roman" w:hint="eastAsia"/>
          <w:sz w:val="18"/>
          <w:szCs w:val="20"/>
          <w:lang w:eastAsia="ko-KR"/>
        </w:rPr>
        <w:t>(</w:t>
      </w:r>
      <w:r w:rsidRPr="00DC3AA7">
        <w:rPr>
          <w:rFonts w:ascii="Times New Roman" w:eastAsia="宋体" w:hAnsi="Times New Roman" w:cs="Times New Roman"/>
          <w:sz w:val="18"/>
          <w:szCs w:val="20"/>
          <w:lang w:eastAsia="ko-KR"/>
        </w:rPr>
        <w:t>a</w:t>
      </w:r>
      <w:r w:rsidRPr="00DC3AA7">
        <w:rPr>
          <w:rFonts w:ascii="Times New Roman" w:eastAsia="宋体" w:hAnsi="Times New Roman" w:cs="Times New Roman" w:hint="eastAsia"/>
          <w:sz w:val="18"/>
          <w:szCs w:val="20"/>
          <w:lang w:eastAsia="ko-KR"/>
        </w:rPr>
        <w:t>)</w:t>
      </w:r>
      <w:r w:rsidR="00BC2F03">
        <w:rPr>
          <w:rFonts w:ascii="Times New Roman" w:eastAsia="宋体" w:hAnsi="Times New Roman" w:cs="Times New Roman" w:hint="eastAsia"/>
          <w:sz w:val="18"/>
          <w:szCs w:val="20"/>
          <w:lang w:eastAsia="ko-KR"/>
        </w:rPr>
        <w:t xml:space="preserve"> Partial </w:t>
      </w:r>
      <w:r w:rsidR="00BC2F03">
        <w:rPr>
          <w:rFonts w:ascii="Times New Roman" w:eastAsia="宋体" w:hAnsi="Times New Roman" w:cs="Times New Roman"/>
          <w:sz w:val="18"/>
          <w:szCs w:val="20"/>
          <w:lang w:eastAsia="ko-KR"/>
        </w:rPr>
        <w:t>v</w:t>
      </w:r>
      <w:r w:rsidR="00DC3AA7" w:rsidRPr="00DC3AA7">
        <w:rPr>
          <w:rFonts w:ascii="Times New Roman" w:eastAsia="宋体" w:hAnsi="Times New Roman" w:cs="Times New Roman" w:hint="eastAsia"/>
          <w:sz w:val="18"/>
          <w:szCs w:val="20"/>
          <w:lang w:eastAsia="ko-KR"/>
        </w:rPr>
        <w:t xml:space="preserve">iew </w:t>
      </w:r>
      <w:r w:rsidR="00A31941" w:rsidRPr="00DC3AA7">
        <w:rPr>
          <w:rFonts w:ascii="Times New Roman" w:eastAsia="宋体" w:hAnsi="Times New Roman" w:cs="Times New Roman" w:hint="eastAsia"/>
          <w:sz w:val="18"/>
          <w:szCs w:val="20"/>
          <w:lang w:eastAsia="ko-KR"/>
        </w:rPr>
        <w:t xml:space="preserve"> </w:t>
      </w:r>
      <w:r w:rsidR="00A31941" w:rsidRPr="00DC3AA7">
        <w:rPr>
          <w:rFonts w:ascii="Times New Roman" w:eastAsia="宋体" w:hAnsi="Times New Roman" w:cs="Times New Roman"/>
          <w:sz w:val="18"/>
          <w:szCs w:val="20"/>
          <w:lang w:eastAsia="ko-KR"/>
        </w:rPr>
        <w:t xml:space="preserve">                           </w:t>
      </w:r>
      <w:r w:rsidR="00A31941" w:rsidRPr="00DC3AA7">
        <w:rPr>
          <w:rFonts w:ascii="Times New Roman" w:eastAsia="宋体" w:hAnsi="Times New Roman" w:cs="Times New Roman" w:hint="eastAsia"/>
          <w:sz w:val="18"/>
          <w:szCs w:val="20"/>
          <w:lang w:eastAsia="ko-KR"/>
        </w:rPr>
        <w:t>(b)</w:t>
      </w:r>
      <w:r w:rsidR="00BC2F03">
        <w:rPr>
          <w:rFonts w:ascii="Times New Roman" w:eastAsia="宋体" w:hAnsi="Times New Roman" w:cs="Times New Roman" w:hint="eastAsia"/>
          <w:sz w:val="18"/>
          <w:szCs w:val="20"/>
          <w:lang w:eastAsia="ko-KR"/>
        </w:rPr>
        <w:t xml:space="preserve"> Cross-sectional </w:t>
      </w:r>
      <w:r w:rsidR="00BC2F03">
        <w:rPr>
          <w:rFonts w:ascii="Times New Roman" w:eastAsia="宋体" w:hAnsi="Times New Roman" w:cs="Times New Roman"/>
          <w:sz w:val="18"/>
          <w:szCs w:val="20"/>
          <w:lang w:eastAsia="ko-KR"/>
        </w:rPr>
        <w:t>v</w:t>
      </w:r>
      <w:r w:rsidR="00DC3AA7" w:rsidRPr="00DC3AA7">
        <w:rPr>
          <w:rFonts w:ascii="Times New Roman" w:eastAsia="宋体" w:hAnsi="Times New Roman" w:cs="Times New Roman" w:hint="eastAsia"/>
          <w:sz w:val="18"/>
          <w:szCs w:val="20"/>
          <w:lang w:eastAsia="ko-KR"/>
        </w:rPr>
        <w:t>iew</w:t>
      </w:r>
    </w:p>
    <w:p w14:paraId="7020C39E" w14:textId="76B34B70" w:rsidR="00DC3AA7" w:rsidRDefault="00DC3AA7" w:rsidP="00DC3AA7">
      <w:pPr>
        <w:jc w:val="center"/>
        <w:rPr>
          <w:rFonts w:ascii="Arial" w:hAnsi="Arial" w:cs="Arial"/>
        </w:rPr>
      </w:pPr>
      <w:r w:rsidRPr="006755FB">
        <w:rPr>
          <w:rFonts w:ascii="Arial" w:hAnsi="Arial" w:cs="Arial"/>
          <w:b/>
        </w:rPr>
        <w:t xml:space="preserve">Figure </w:t>
      </w:r>
      <w:r w:rsidR="006755FB" w:rsidRPr="006755FB">
        <w:rPr>
          <w:rFonts w:ascii="Arial" w:hAnsi="Arial" w:cs="Arial"/>
          <w:b/>
        </w:rPr>
        <w:t>8</w:t>
      </w:r>
      <w:r w:rsidRPr="006755FB">
        <w:rPr>
          <w:rFonts w:ascii="Arial" w:hAnsi="Arial" w:cs="Arial"/>
          <w:b/>
        </w:rPr>
        <w:t>.</w:t>
      </w:r>
      <w:r w:rsidR="00CE26C2">
        <w:rPr>
          <w:rFonts w:ascii="Arial" w:hAnsi="Arial" w:cs="Arial"/>
        </w:rPr>
        <w:t xml:space="preserve"> Capacitor c</w:t>
      </w:r>
      <w:r w:rsidRPr="006755FB">
        <w:rPr>
          <w:rFonts w:ascii="Arial" w:hAnsi="Arial" w:cs="Arial"/>
        </w:rPr>
        <w:t>orrosion</w:t>
      </w:r>
    </w:p>
    <w:p w14:paraId="593A4835" w14:textId="77777777" w:rsidR="00B35F42" w:rsidRPr="006755FB" w:rsidRDefault="00B35F42" w:rsidP="00DC3AA7">
      <w:pPr>
        <w:jc w:val="center"/>
        <w:rPr>
          <w:rFonts w:ascii="Arial" w:hAnsi="Arial" w:cs="Arial"/>
        </w:rPr>
      </w:pPr>
    </w:p>
    <w:p w14:paraId="1D55D6BB" w14:textId="22FADFDC" w:rsidR="00D44868" w:rsidRPr="00876A42" w:rsidRDefault="006463AA" w:rsidP="000D7641">
      <w:r w:rsidRPr="006463AA">
        <w:rPr>
          <w:rFonts w:hint="eastAsia"/>
        </w:rPr>
        <w:t>Analysis of the failed Samples #5 and #6 identified gaps in the FPC adhesi</w:t>
      </w:r>
      <w:r w:rsidR="006C0A10">
        <w:rPr>
          <w:rFonts w:hint="eastAsia"/>
        </w:rPr>
        <w:t xml:space="preserve">ve layer. As shown in Figure </w:t>
      </w:r>
      <w:r w:rsidR="006C0A10">
        <w:t>9</w:t>
      </w:r>
      <w:r w:rsidRPr="006463AA">
        <w:rPr>
          <w:rFonts w:hint="eastAsia"/>
        </w:rPr>
        <w:t>, during testing, water infiltrated through these gaps into the FPC gold finger area under atmospheric pressure, resulting in electrochemical corrosion and ultimately display failure.</w:t>
      </w:r>
    </w:p>
    <w:p w14:paraId="011B7E62" w14:textId="34E2296D" w:rsidR="00D44868" w:rsidRPr="00876A42" w:rsidRDefault="00A9008D" w:rsidP="004C3B2F">
      <w:pPr>
        <w:jc w:val="left"/>
      </w:pPr>
      <w:r>
        <w:rPr>
          <w:noProof/>
          <w:lang w:eastAsia="zh-CN"/>
        </w:rPr>
        <w:drawing>
          <wp:inline distT="0" distB="0" distL="0" distR="0" wp14:anchorId="17B9F98E" wp14:editId="4567A999">
            <wp:extent cx="2917825" cy="11849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17825" cy="1184910"/>
                    </a:xfrm>
                    <a:prstGeom prst="rect">
                      <a:avLst/>
                    </a:prstGeom>
                    <a:noFill/>
                    <a:ln>
                      <a:noFill/>
                    </a:ln>
                  </pic:spPr>
                </pic:pic>
              </a:graphicData>
            </a:graphic>
          </wp:inline>
        </w:drawing>
      </w:r>
    </w:p>
    <w:p w14:paraId="7E9462E7" w14:textId="1D115C61" w:rsidR="00593111" w:rsidRDefault="00876A42" w:rsidP="00483F15">
      <w:pPr>
        <w:jc w:val="center"/>
        <w:rPr>
          <w:rFonts w:ascii="Arial" w:hAnsi="Arial" w:cs="Arial"/>
        </w:rPr>
      </w:pPr>
      <w:r w:rsidRPr="006755FB">
        <w:rPr>
          <w:rFonts w:ascii="Arial" w:hAnsi="Arial" w:cs="Arial"/>
          <w:b/>
        </w:rPr>
        <w:t xml:space="preserve">Figure </w:t>
      </w:r>
      <w:r w:rsidR="006755FB" w:rsidRPr="006755FB">
        <w:rPr>
          <w:rFonts w:ascii="Arial" w:hAnsi="Arial" w:cs="Arial"/>
          <w:b/>
        </w:rPr>
        <w:t>9.</w:t>
      </w:r>
      <w:r w:rsidRPr="006755FB">
        <w:rPr>
          <w:rFonts w:ascii="Arial" w:hAnsi="Arial" w:cs="Arial"/>
          <w:b/>
        </w:rPr>
        <w:t xml:space="preserve"> </w:t>
      </w:r>
      <w:r w:rsidRPr="006755FB">
        <w:rPr>
          <w:rFonts w:ascii="Arial" w:hAnsi="Arial" w:cs="Arial"/>
        </w:rPr>
        <w:t>Schematic diagram of FOP backside adhesive gap and resulting corrosion</w:t>
      </w:r>
    </w:p>
    <w:p w14:paraId="2BF0EEF9" w14:textId="77777777" w:rsidR="00B35F42" w:rsidRPr="006755FB" w:rsidRDefault="00B35F42" w:rsidP="00483F15">
      <w:pPr>
        <w:jc w:val="center"/>
        <w:rPr>
          <w:rFonts w:ascii="Arial" w:hAnsi="Arial" w:cs="Arial"/>
        </w:rPr>
      </w:pPr>
    </w:p>
    <w:p w14:paraId="5522F8EE" w14:textId="2BAC3D46" w:rsidR="00D50D92" w:rsidRPr="00D50F39" w:rsidRDefault="00876A42" w:rsidP="00D50F39">
      <w:r w:rsidRPr="00A52B9F">
        <w:rPr>
          <w:rFonts w:ascii="Arial" w:hAnsi="Arial" w:cs="Arial"/>
          <w:b/>
          <w:i/>
        </w:rPr>
        <w:t>Analysis Conclusion</w:t>
      </w:r>
      <w:r w:rsidR="00A52B9F" w:rsidRPr="00A52B9F">
        <w:rPr>
          <w:rFonts w:ascii="Arial" w:hAnsi="Arial" w:cs="Arial"/>
          <w:b/>
          <w:i/>
        </w:rPr>
        <w:t xml:space="preserve">: </w:t>
      </w:r>
      <w:r w:rsidR="00D50D92" w:rsidRPr="00D50D92">
        <w:rPr>
          <w:rFonts w:hint="eastAsia"/>
        </w:rPr>
        <w:t>The root cause of the failure was identified as localized absence of capacitor adhesive and the presence of gaps in the FOP</w:t>
      </w:r>
      <w:r w:rsidR="00DD66CA">
        <w:rPr>
          <w:rFonts w:hint="eastAsia"/>
        </w:rPr>
        <w:t xml:space="preserve"> back-side adhesive application</w:t>
      </w:r>
      <w:r w:rsidR="00DD66CA">
        <w:t xml:space="preserve">. </w:t>
      </w:r>
      <w:r w:rsidR="00D50D92" w:rsidRPr="00D50D92">
        <w:rPr>
          <w:rFonts w:hint="eastAsia"/>
        </w:rPr>
        <w:t>A secondary cause was the failure of the outermost waterproof path (insulation tape) and the FPC back adhesive path to effectively block water ingress under pressure.</w:t>
      </w:r>
      <w:r w:rsidR="00D50F39">
        <w:t xml:space="preserve"> </w:t>
      </w:r>
      <w:r w:rsidR="00D50D92" w:rsidRPr="00D50D92">
        <w:rPr>
          <w:rFonts w:hint="eastAsia"/>
        </w:rPr>
        <w:t>Further Analysis</w:t>
      </w:r>
      <w:r w:rsidR="00754DFD">
        <w:t xml:space="preserve">: </w:t>
      </w:r>
      <w:r w:rsidR="00D50D92" w:rsidRPr="00D50D92">
        <w:rPr>
          <w:rFonts w:hint="eastAsia"/>
        </w:rPr>
        <w:t>The localized uneven adhesive application on the capacitor was analyzed to be due to cl</w:t>
      </w:r>
      <w:r w:rsidR="00754DFD">
        <w:rPr>
          <w:rFonts w:hint="eastAsia"/>
        </w:rPr>
        <w:t>ogging of the dispensing nozzle</w:t>
      </w:r>
      <w:r w:rsidR="00754DFD">
        <w:t xml:space="preserve">. </w:t>
      </w:r>
      <w:r w:rsidR="00D50D92" w:rsidRPr="00D50D92">
        <w:rPr>
          <w:rFonts w:hint="eastAsia"/>
        </w:rPr>
        <w:t>The corrosion at the FOP location was attributed to gaps in the FOP back-side adhesive application</w:t>
      </w:r>
      <w:r w:rsidR="008A666E">
        <w:t xml:space="preserve"> [5]</w:t>
      </w:r>
      <w:r w:rsidR="00D50D92" w:rsidRPr="00D50D92">
        <w:rPr>
          <w:rFonts w:hint="eastAsia"/>
        </w:rPr>
        <w:t>, where the UV adhesive failed to form an effective waterproof barrier in the step coverage area after dispensing.</w:t>
      </w:r>
    </w:p>
    <w:p w14:paraId="7E571C35" w14:textId="00668323" w:rsidR="00876A42" w:rsidRDefault="00876A42" w:rsidP="00191C9E">
      <w:pPr>
        <w:rPr>
          <w:noProof/>
          <w:lang w:eastAsia="zh-CN"/>
        </w:rPr>
      </w:pPr>
      <w:r w:rsidRPr="0064678B">
        <w:rPr>
          <w:rFonts w:ascii="Arial" w:hAnsi="Arial" w:cs="Arial" w:hint="eastAsia"/>
          <w:b/>
          <w:i/>
        </w:rPr>
        <w:t>Improvement Actions</w:t>
      </w:r>
      <w:r w:rsidR="0064678B" w:rsidRPr="0064678B">
        <w:rPr>
          <w:rFonts w:ascii="Arial" w:hAnsi="Arial" w:cs="Arial" w:hint="eastAsia"/>
          <w:b/>
          <w:i/>
        </w:rPr>
        <w:t>:</w:t>
      </w:r>
      <w:r w:rsidR="0064678B" w:rsidRPr="0064678B">
        <w:rPr>
          <w:rFonts w:ascii="Arial" w:hAnsi="Arial" w:cs="Arial"/>
          <w:b/>
          <w:i/>
        </w:rPr>
        <w:t xml:space="preserve"> </w:t>
      </w:r>
      <w:r w:rsidR="006433CB" w:rsidRPr="006433CB">
        <w:rPr>
          <w:rFonts w:hint="eastAsia"/>
        </w:rPr>
        <w:t>Countermeasure for Capacitor Adhesive Improvement: Regularly clean the adhesive valve and increase the frequency of automatic nozzle cleaning and wiping.</w:t>
      </w:r>
      <w:r w:rsidR="00D50F39">
        <w:t xml:space="preserve"> </w:t>
      </w:r>
      <w:r w:rsidR="006433CB" w:rsidRPr="006433CB">
        <w:rPr>
          <w:rFonts w:hint="eastAsia"/>
        </w:rPr>
        <w:t xml:space="preserve">Countermeasure for FOP Back Adhesive Gaps: </w:t>
      </w:r>
      <w:r w:rsidR="00191C9E">
        <w:t>Increasing the deposition width and height of the FOP backing adhesive, in conjunction with higher UV curing energy and longer exposure, effectively mitigated the problem, as illustrated in Figure 10.</w:t>
      </w:r>
    </w:p>
    <w:p w14:paraId="77C17D33" w14:textId="7946CB38" w:rsidR="00C40084" w:rsidRPr="00611CC2" w:rsidRDefault="00C40084" w:rsidP="00C40084">
      <w:pPr>
        <w:jc w:val="center"/>
        <w:rPr>
          <w:rFonts w:eastAsia="Malgun Gothic"/>
        </w:rPr>
      </w:pPr>
      <w:r>
        <w:rPr>
          <w:rFonts w:eastAsia="Malgun Gothic"/>
          <w:noProof/>
          <w:lang w:eastAsia="zh-CN"/>
        </w:rPr>
        <w:drawing>
          <wp:inline distT="0" distB="0" distL="0" distR="0" wp14:anchorId="27EAC37D" wp14:editId="514FAFE4">
            <wp:extent cx="2948940" cy="1384935"/>
            <wp:effectExtent l="0" t="0" r="3810"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7027" cy="1440393"/>
                    </a:xfrm>
                    <a:prstGeom prst="rect">
                      <a:avLst/>
                    </a:prstGeom>
                    <a:noFill/>
                  </pic:spPr>
                </pic:pic>
              </a:graphicData>
            </a:graphic>
          </wp:inline>
        </w:drawing>
      </w:r>
    </w:p>
    <w:p w14:paraId="4FD96499" w14:textId="555BB976" w:rsidR="00876A42" w:rsidRDefault="00876A42" w:rsidP="00876A42">
      <w:pPr>
        <w:jc w:val="center"/>
        <w:rPr>
          <w:rFonts w:ascii="Arial" w:hAnsi="Arial" w:cs="Arial"/>
        </w:rPr>
      </w:pPr>
      <w:r w:rsidRPr="005E4D6B">
        <w:rPr>
          <w:rFonts w:ascii="Arial" w:hAnsi="Arial" w:cs="Arial"/>
          <w:b/>
        </w:rPr>
        <w:t>F</w:t>
      </w:r>
      <w:r w:rsidR="005E4D6B" w:rsidRPr="005E4D6B">
        <w:rPr>
          <w:rFonts w:ascii="Arial" w:hAnsi="Arial" w:cs="Arial"/>
          <w:b/>
        </w:rPr>
        <w:t>igure 10.</w:t>
      </w:r>
      <w:r w:rsidRPr="005E4D6B">
        <w:rPr>
          <w:rFonts w:ascii="Arial" w:hAnsi="Arial" w:cs="Arial"/>
          <w:b/>
        </w:rPr>
        <w:t xml:space="preserve"> </w:t>
      </w:r>
      <w:r w:rsidRPr="005E4D6B">
        <w:rPr>
          <w:rFonts w:ascii="Arial" w:hAnsi="Arial" w:cs="Arial"/>
        </w:rPr>
        <w:t>Schematic diagram of the improved FOP adhesive application process</w:t>
      </w:r>
    </w:p>
    <w:p w14:paraId="550C9881" w14:textId="77777777" w:rsidR="00B35F42" w:rsidRPr="005E4D6B" w:rsidRDefault="00B35F42" w:rsidP="00876A42">
      <w:pPr>
        <w:jc w:val="center"/>
        <w:rPr>
          <w:rFonts w:ascii="Arial" w:hAnsi="Arial" w:cs="Arial"/>
        </w:rPr>
      </w:pPr>
    </w:p>
    <w:p w14:paraId="049AE22E" w14:textId="21643ACF" w:rsidR="00146E5D" w:rsidRDefault="007F75B1" w:rsidP="00876A42">
      <w:r w:rsidRPr="007F75B1">
        <w:rPr>
          <w:rFonts w:hint="eastAsia"/>
        </w:rPr>
        <w:lastRenderedPageBreak/>
        <w:t>A subsequent problem to address is the elucidation of the waterproofing mechanism, which comprises the identification and characterization of the moisture barriers formed by the insulating tape and FPC adhesive. This constitutes a key research objective.</w:t>
      </w:r>
      <w:r w:rsidR="00146E5D" w:rsidRPr="00146E5D">
        <w:rPr>
          <w:rFonts w:hint="eastAsia"/>
        </w:rPr>
        <w:t xml:space="preserve"> To find the water ingress path through the outermost FPC insulation tape seal, methods are needed to characterize how water enters from around the FPC insulation tape and permeates into the FPC component area or the FOP back adhesive area. Through discussion and practical testing, the following test method was established: If water ingress paths exist between the module's FPC and the insulation tape, or between the FPC and the SCF, the finished module can be placed in a sealed pressure chamber filled with red ink for pressure testing. After a specified test duration, the module is removed, baked, and inspected to observe the red ink path, thereby identifying the</w:t>
      </w:r>
      <w:r w:rsidR="001A245B">
        <w:rPr>
          <w:rFonts w:hint="eastAsia"/>
        </w:rPr>
        <w:t xml:space="preserve"> water ingress route. Table 3</w:t>
      </w:r>
      <w:r w:rsidR="001E24DA">
        <w:t xml:space="preserve"> </w:t>
      </w:r>
      <w:r w:rsidR="00146E5D" w:rsidRPr="00146E5D">
        <w:rPr>
          <w:rFonts w:hint="eastAsia"/>
        </w:rPr>
        <w:t>details the specific test conditions.</w:t>
      </w:r>
    </w:p>
    <w:p w14:paraId="0F827643" w14:textId="77777777" w:rsidR="00A91893" w:rsidRPr="00146E5D" w:rsidRDefault="00A91893" w:rsidP="00876A42"/>
    <w:p w14:paraId="16CC1CCB" w14:textId="4B635191" w:rsidR="00D44868" w:rsidRPr="007C42D1" w:rsidRDefault="001A245B" w:rsidP="00876A42">
      <w:pPr>
        <w:rPr>
          <w:rFonts w:ascii="Arial" w:hAnsi="Arial" w:cs="Arial"/>
        </w:rPr>
      </w:pPr>
      <w:r w:rsidRPr="007C42D1">
        <w:rPr>
          <w:rFonts w:ascii="Arial" w:hAnsi="Arial" w:cs="Arial"/>
          <w:b/>
        </w:rPr>
        <w:t xml:space="preserve">Table 3. </w:t>
      </w:r>
      <w:r w:rsidR="00382FED" w:rsidRPr="007C42D1">
        <w:rPr>
          <w:rFonts w:ascii="Arial" w:hAnsi="Arial" w:cs="Arial"/>
        </w:rPr>
        <w:t>Test Conditions f</w:t>
      </w:r>
      <w:r w:rsidR="007308C7" w:rsidRPr="007C42D1">
        <w:rPr>
          <w:rFonts w:ascii="Arial" w:hAnsi="Arial" w:cs="Arial"/>
        </w:rPr>
        <w:t xml:space="preserve">or </w:t>
      </w:r>
      <w:r w:rsidR="00876A42" w:rsidRPr="007C42D1">
        <w:rPr>
          <w:rFonts w:ascii="Arial" w:hAnsi="Arial" w:cs="Arial"/>
        </w:rPr>
        <w:t>Red Ink Pressure Testing</w:t>
      </w:r>
    </w:p>
    <w:tbl>
      <w:tblPr>
        <w:tblW w:w="492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3260"/>
      </w:tblGrid>
      <w:tr w:rsidR="001B05B3" w:rsidRPr="001B05B3" w14:paraId="6C6AC5EB" w14:textId="77777777" w:rsidTr="001B05B3">
        <w:tc>
          <w:tcPr>
            <w:tcW w:w="675" w:type="dxa"/>
            <w:shd w:val="clear" w:color="auto" w:fill="auto"/>
            <w:vAlign w:val="center"/>
          </w:tcPr>
          <w:p w14:paraId="76316438" w14:textId="77777777" w:rsidR="00876A42" w:rsidRPr="00A56836" w:rsidRDefault="00876A42" w:rsidP="001B05B3">
            <w:pPr>
              <w:jc w:val="center"/>
            </w:pPr>
            <w:r w:rsidRPr="00A56836">
              <w:t>I</w:t>
            </w:r>
            <w:r w:rsidRPr="00A56836">
              <w:rPr>
                <w:rFonts w:hint="eastAsia"/>
              </w:rPr>
              <w:t>tem</w:t>
            </w:r>
          </w:p>
        </w:tc>
        <w:tc>
          <w:tcPr>
            <w:tcW w:w="993" w:type="dxa"/>
            <w:shd w:val="clear" w:color="auto" w:fill="auto"/>
            <w:vAlign w:val="center"/>
          </w:tcPr>
          <w:p w14:paraId="5FDEBE8A" w14:textId="00E2B310" w:rsidR="00876A42" w:rsidRPr="00A56836" w:rsidRDefault="00A56836" w:rsidP="001B05B3">
            <w:pPr>
              <w:jc w:val="center"/>
            </w:pPr>
            <w:r w:rsidRPr="00A56836">
              <w:rPr>
                <w:rFonts w:hint="eastAsia"/>
              </w:rPr>
              <w:t>Content</w:t>
            </w:r>
          </w:p>
        </w:tc>
        <w:tc>
          <w:tcPr>
            <w:tcW w:w="3260" w:type="dxa"/>
            <w:shd w:val="clear" w:color="auto" w:fill="auto"/>
            <w:vAlign w:val="center"/>
          </w:tcPr>
          <w:p w14:paraId="7F409A42" w14:textId="0875C6AC" w:rsidR="00876A42" w:rsidRPr="00A56836" w:rsidRDefault="00A56836" w:rsidP="001B05B3">
            <w:pPr>
              <w:jc w:val="center"/>
            </w:pPr>
            <w:r w:rsidRPr="00A56836">
              <w:rPr>
                <w:rFonts w:hint="eastAsia"/>
              </w:rPr>
              <w:t>Requirements</w:t>
            </w:r>
          </w:p>
        </w:tc>
      </w:tr>
      <w:tr w:rsidR="001B05B3" w:rsidRPr="001B05B3" w14:paraId="2302277B" w14:textId="77777777" w:rsidTr="001B05B3">
        <w:tc>
          <w:tcPr>
            <w:tcW w:w="675" w:type="dxa"/>
            <w:shd w:val="clear" w:color="auto" w:fill="auto"/>
            <w:vAlign w:val="center"/>
          </w:tcPr>
          <w:p w14:paraId="5737B098" w14:textId="77777777" w:rsidR="00876A42" w:rsidRPr="00A56836" w:rsidRDefault="00876A42" w:rsidP="001B05B3">
            <w:pPr>
              <w:jc w:val="center"/>
            </w:pPr>
            <w:r w:rsidRPr="00A56836">
              <w:rPr>
                <w:rFonts w:hint="eastAsia"/>
              </w:rPr>
              <w:t>1</w:t>
            </w:r>
          </w:p>
        </w:tc>
        <w:tc>
          <w:tcPr>
            <w:tcW w:w="993" w:type="dxa"/>
            <w:shd w:val="clear" w:color="auto" w:fill="auto"/>
            <w:vAlign w:val="center"/>
          </w:tcPr>
          <w:p w14:paraId="0E7EAA89" w14:textId="2517B545" w:rsidR="00876A42" w:rsidRPr="00A56836" w:rsidRDefault="00A56836" w:rsidP="001B05B3">
            <w:pPr>
              <w:jc w:val="center"/>
            </w:pPr>
            <w:r w:rsidRPr="00A56836">
              <w:rPr>
                <w:rFonts w:hint="eastAsia"/>
              </w:rPr>
              <w:t>Sample condition</w:t>
            </w:r>
          </w:p>
        </w:tc>
        <w:tc>
          <w:tcPr>
            <w:tcW w:w="3260" w:type="dxa"/>
            <w:shd w:val="clear" w:color="auto" w:fill="auto"/>
            <w:vAlign w:val="center"/>
          </w:tcPr>
          <w:p w14:paraId="2C611227" w14:textId="25748F81" w:rsidR="00876A42" w:rsidRPr="00A56836" w:rsidRDefault="00A56836" w:rsidP="001B05B3">
            <w:pPr>
              <w:jc w:val="left"/>
            </w:pPr>
            <w:r w:rsidRPr="00A56836">
              <w:rPr>
                <w:rFonts w:hint="eastAsia"/>
              </w:rPr>
              <w:t>Modules unpowered and not illuminated</w:t>
            </w:r>
          </w:p>
        </w:tc>
      </w:tr>
      <w:tr w:rsidR="001B05B3" w:rsidRPr="001B05B3" w14:paraId="3465973A" w14:textId="77777777" w:rsidTr="001B05B3">
        <w:tc>
          <w:tcPr>
            <w:tcW w:w="675" w:type="dxa"/>
            <w:shd w:val="clear" w:color="auto" w:fill="auto"/>
            <w:vAlign w:val="center"/>
          </w:tcPr>
          <w:p w14:paraId="24B14DD6" w14:textId="77777777" w:rsidR="00876A42" w:rsidRPr="00A56836" w:rsidRDefault="00876A42" w:rsidP="001B05B3">
            <w:pPr>
              <w:jc w:val="center"/>
            </w:pPr>
            <w:r w:rsidRPr="00A56836">
              <w:rPr>
                <w:rFonts w:hint="eastAsia"/>
              </w:rPr>
              <w:t>2</w:t>
            </w:r>
          </w:p>
        </w:tc>
        <w:tc>
          <w:tcPr>
            <w:tcW w:w="993" w:type="dxa"/>
            <w:shd w:val="clear" w:color="auto" w:fill="auto"/>
            <w:vAlign w:val="center"/>
          </w:tcPr>
          <w:p w14:paraId="4103CE67" w14:textId="1C3217A2" w:rsidR="00876A42" w:rsidRPr="00A56836" w:rsidRDefault="00A56836" w:rsidP="001B05B3">
            <w:pPr>
              <w:jc w:val="center"/>
            </w:pPr>
            <w:r w:rsidRPr="00A56836">
              <w:rPr>
                <w:rFonts w:hint="eastAsia"/>
              </w:rPr>
              <w:t>Pressure</w:t>
            </w:r>
          </w:p>
        </w:tc>
        <w:tc>
          <w:tcPr>
            <w:tcW w:w="3260" w:type="dxa"/>
            <w:shd w:val="clear" w:color="auto" w:fill="auto"/>
            <w:vAlign w:val="center"/>
          </w:tcPr>
          <w:p w14:paraId="4A122015" w14:textId="77777777" w:rsidR="00876A42" w:rsidRPr="00A56836" w:rsidRDefault="00876A42" w:rsidP="001B05B3">
            <w:pPr>
              <w:jc w:val="left"/>
            </w:pPr>
            <w:r w:rsidRPr="00A56836">
              <w:t>20</w:t>
            </w:r>
            <w:r w:rsidRPr="00A56836">
              <w:rPr>
                <w:rFonts w:hint="eastAsia"/>
              </w:rPr>
              <w:t>kpa</w:t>
            </w:r>
          </w:p>
        </w:tc>
      </w:tr>
      <w:tr w:rsidR="001B05B3" w:rsidRPr="001B05B3" w14:paraId="5C583D3A" w14:textId="77777777" w:rsidTr="001B05B3">
        <w:tc>
          <w:tcPr>
            <w:tcW w:w="675" w:type="dxa"/>
            <w:shd w:val="clear" w:color="auto" w:fill="auto"/>
            <w:vAlign w:val="center"/>
          </w:tcPr>
          <w:p w14:paraId="38675E7E" w14:textId="77777777" w:rsidR="00876A42" w:rsidRPr="00A56836" w:rsidRDefault="00876A42" w:rsidP="001B05B3">
            <w:pPr>
              <w:jc w:val="center"/>
            </w:pPr>
            <w:r w:rsidRPr="00A56836">
              <w:rPr>
                <w:rFonts w:hint="eastAsia"/>
              </w:rPr>
              <w:t>3</w:t>
            </w:r>
          </w:p>
        </w:tc>
        <w:tc>
          <w:tcPr>
            <w:tcW w:w="993" w:type="dxa"/>
            <w:shd w:val="clear" w:color="auto" w:fill="auto"/>
            <w:vAlign w:val="center"/>
          </w:tcPr>
          <w:p w14:paraId="70A0DA1E" w14:textId="15E2EEF0" w:rsidR="00876A42" w:rsidRPr="00A56836" w:rsidRDefault="00A56836" w:rsidP="001B05B3">
            <w:pPr>
              <w:jc w:val="center"/>
            </w:pPr>
            <w:r w:rsidRPr="00A56836">
              <w:rPr>
                <w:rFonts w:hint="eastAsia"/>
              </w:rPr>
              <w:t>Test duration</w:t>
            </w:r>
          </w:p>
        </w:tc>
        <w:tc>
          <w:tcPr>
            <w:tcW w:w="3260" w:type="dxa"/>
            <w:shd w:val="clear" w:color="auto" w:fill="auto"/>
            <w:vAlign w:val="center"/>
          </w:tcPr>
          <w:p w14:paraId="65DCA2A3" w14:textId="157D9E0E" w:rsidR="00876A42" w:rsidRPr="00A56836" w:rsidRDefault="00876A42" w:rsidP="001B05B3">
            <w:pPr>
              <w:jc w:val="left"/>
            </w:pPr>
            <w:r w:rsidRPr="00A56836">
              <w:rPr>
                <w:rFonts w:hint="eastAsia"/>
              </w:rPr>
              <w:t>2</w:t>
            </w:r>
            <w:r w:rsidR="00A56836" w:rsidRPr="00A56836">
              <w:t xml:space="preserve"> hours</w:t>
            </w:r>
          </w:p>
        </w:tc>
      </w:tr>
      <w:tr w:rsidR="001B05B3" w:rsidRPr="001B05B3" w14:paraId="2E903FDF" w14:textId="77777777" w:rsidTr="001B05B3">
        <w:tc>
          <w:tcPr>
            <w:tcW w:w="675" w:type="dxa"/>
            <w:shd w:val="clear" w:color="auto" w:fill="auto"/>
            <w:vAlign w:val="center"/>
          </w:tcPr>
          <w:p w14:paraId="4031B722" w14:textId="77777777" w:rsidR="00876A42" w:rsidRPr="00A56836" w:rsidRDefault="00876A42" w:rsidP="001B05B3">
            <w:pPr>
              <w:jc w:val="center"/>
            </w:pPr>
            <w:r w:rsidRPr="00A56836">
              <w:rPr>
                <w:rFonts w:hint="eastAsia"/>
              </w:rPr>
              <w:t>4</w:t>
            </w:r>
          </w:p>
        </w:tc>
        <w:tc>
          <w:tcPr>
            <w:tcW w:w="993" w:type="dxa"/>
            <w:shd w:val="clear" w:color="auto" w:fill="auto"/>
            <w:vAlign w:val="center"/>
          </w:tcPr>
          <w:p w14:paraId="4E4B5DC1" w14:textId="7BEC2F45" w:rsidR="00876A42" w:rsidRPr="00A56836" w:rsidRDefault="00A56836" w:rsidP="001B05B3">
            <w:pPr>
              <w:jc w:val="center"/>
            </w:pPr>
            <w:r w:rsidRPr="00A56836">
              <w:rPr>
                <w:rFonts w:hint="eastAsia"/>
              </w:rPr>
              <w:t>Test solution</w:t>
            </w:r>
          </w:p>
        </w:tc>
        <w:tc>
          <w:tcPr>
            <w:tcW w:w="3260" w:type="dxa"/>
            <w:shd w:val="clear" w:color="auto" w:fill="auto"/>
            <w:vAlign w:val="center"/>
          </w:tcPr>
          <w:p w14:paraId="3C589D1D" w14:textId="6B25E8D4" w:rsidR="00876A42" w:rsidRPr="00A56836" w:rsidRDefault="00A56836" w:rsidP="001B05B3">
            <w:pPr>
              <w:jc w:val="left"/>
            </w:pPr>
            <w:r w:rsidRPr="00A56836">
              <w:rPr>
                <w:rFonts w:hint="eastAsia"/>
              </w:rPr>
              <w:t>Red ink or white ink</w:t>
            </w:r>
          </w:p>
        </w:tc>
      </w:tr>
      <w:tr w:rsidR="001B05B3" w:rsidRPr="001B05B3" w14:paraId="55ADC215" w14:textId="77777777" w:rsidTr="005211FA">
        <w:trPr>
          <w:trHeight w:val="289"/>
        </w:trPr>
        <w:tc>
          <w:tcPr>
            <w:tcW w:w="675" w:type="dxa"/>
            <w:shd w:val="clear" w:color="auto" w:fill="auto"/>
            <w:vAlign w:val="center"/>
          </w:tcPr>
          <w:p w14:paraId="6EEF1BC9" w14:textId="77777777" w:rsidR="00876A42" w:rsidRPr="00A56836" w:rsidRDefault="00876A42" w:rsidP="001B05B3">
            <w:pPr>
              <w:jc w:val="center"/>
            </w:pPr>
            <w:r w:rsidRPr="00A56836">
              <w:rPr>
                <w:rFonts w:hint="eastAsia"/>
              </w:rPr>
              <w:t>5</w:t>
            </w:r>
          </w:p>
        </w:tc>
        <w:tc>
          <w:tcPr>
            <w:tcW w:w="993" w:type="dxa"/>
            <w:shd w:val="clear" w:color="auto" w:fill="auto"/>
            <w:vAlign w:val="center"/>
          </w:tcPr>
          <w:p w14:paraId="6609DCB0" w14:textId="20AB6925" w:rsidR="00876A42" w:rsidRPr="00A56836" w:rsidRDefault="00A56836" w:rsidP="001B05B3">
            <w:pPr>
              <w:jc w:val="center"/>
            </w:pPr>
            <w:r w:rsidRPr="00A56836">
              <w:rPr>
                <w:rFonts w:hint="eastAsia"/>
              </w:rPr>
              <w:t>Quantity tested</w:t>
            </w:r>
          </w:p>
        </w:tc>
        <w:tc>
          <w:tcPr>
            <w:tcW w:w="3260" w:type="dxa"/>
            <w:shd w:val="clear" w:color="auto" w:fill="auto"/>
            <w:vAlign w:val="center"/>
          </w:tcPr>
          <w:p w14:paraId="236430B8" w14:textId="77777777" w:rsidR="00876A42" w:rsidRPr="00A56836" w:rsidRDefault="00876A42" w:rsidP="001B05B3">
            <w:pPr>
              <w:jc w:val="left"/>
            </w:pPr>
            <w:r w:rsidRPr="00A56836">
              <w:rPr>
                <w:rFonts w:hint="eastAsia"/>
              </w:rPr>
              <w:t>10pcs</w:t>
            </w:r>
          </w:p>
        </w:tc>
      </w:tr>
      <w:tr w:rsidR="001B05B3" w:rsidRPr="001B05B3" w14:paraId="2B653A94" w14:textId="77777777" w:rsidTr="001B05B3">
        <w:trPr>
          <w:trHeight w:val="1238"/>
        </w:trPr>
        <w:tc>
          <w:tcPr>
            <w:tcW w:w="675" w:type="dxa"/>
            <w:shd w:val="clear" w:color="auto" w:fill="auto"/>
            <w:vAlign w:val="center"/>
          </w:tcPr>
          <w:p w14:paraId="05FB8529" w14:textId="77777777" w:rsidR="00876A42" w:rsidRPr="00A56836" w:rsidRDefault="00876A42" w:rsidP="001B05B3">
            <w:pPr>
              <w:jc w:val="center"/>
            </w:pPr>
            <w:r w:rsidRPr="00A56836">
              <w:rPr>
                <w:rFonts w:hint="eastAsia"/>
              </w:rPr>
              <w:t>6</w:t>
            </w:r>
          </w:p>
        </w:tc>
        <w:tc>
          <w:tcPr>
            <w:tcW w:w="993" w:type="dxa"/>
            <w:shd w:val="clear" w:color="auto" w:fill="auto"/>
            <w:vAlign w:val="center"/>
          </w:tcPr>
          <w:p w14:paraId="1D302E18" w14:textId="4AD99A9F" w:rsidR="00876A42" w:rsidRPr="00A56836" w:rsidRDefault="00A56836" w:rsidP="001B05B3">
            <w:pPr>
              <w:jc w:val="center"/>
            </w:pPr>
            <w:r w:rsidRPr="00A56836">
              <w:rPr>
                <w:rFonts w:hint="eastAsia"/>
              </w:rPr>
              <w:t>Test equipment</w:t>
            </w:r>
          </w:p>
        </w:tc>
        <w:tc>
          <w:tcPr>
            <w:tcW w:w="3260" w:type="dxa"/>
            <w:shd w:val="clear" w:color="auto" w:fill="auto"/>
            <w:vAlign w:val="center"/>
          </w:tcPr>
          <w:p w14:paraId="5C650B09" w14:textId="58EF7733" w:rsidR="00876A42" w:rsidRPr="00A56836" w:rsidRDefault="00A9008D" w:rsidP="001B05B3">
            <w:pPr>
              <w:jc w:val="center"/>
            </w:pPr>
            <w:r>
              <w:rPr>
                <w:noProof/>
                <w:lang w:eastAsia="zh-CN"/>
              </w:rPr>
              <w:drawing>
                <wp:inline distT="0" distB="0" distL="0" distR="0" wp14:anchorId="29BEBF8E" wp14:editId="545B9852">
                  <wp:extent cx="1200785" cy="810895"/>
                  <wp:effectExtent l="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00785" cy="810895"/>
                          </a:xfrm>
                          <a:prstGeom prst="rect">
                            <a:avLst/>
                          </a:prstGeom>
                          <a:noFill/>
                          <a:ln>
                            <a:noFill/>
                          </a:ln>
                        </pic:spPr>
                      </pic:pic>
                    </a:graphicData>
                  </a:graphic>
                </wp:inline>
              </w:drawing>
            </w:r>
          </w:p>
        </w:tc>
      </w:tr>
      <w:tr w:rsidR="001B05B3" w:rsidRPr="001B05B3" w14:paraId="4F9F422A" w14:textId="77777777" w:rsidTr="001B05B3">
        <w:trPr>
          <w:trHeight w:val="1815"/>
        </w:trPr>
        <w:tc>
          <w:tcPr>
            <w:tcW w:w="675" w:type="dxa"/>
            <w:shd w:val="clear" w:color="auto" w:fill="auto"/>
            <w:vAlign w:val="center"/>
          </w:tcPr>
          <w:p w14:paraId="6584FF3A" w14:textId="77777777" w:rsidR="00876A42" w:rsidRPr="00A56836" w:rsidRDefault="00876A42" w:rsidP="001B05B3">
            <w:pPr>
              <w:jc w:val="center"/>
            </w:pPr>
            <w:r w:rsidRPr="00A56836">
              <w:rPr>
                <w:rFonts w:hint="eastAsia"/>
              </w:rPr>
              <w:t>7</w:t>
            </w:r>
          </w:p>
        </w:tc>
        <w:tc>
          <w:tcPr>
            <w:tcW w:w="993" w:type="dxa"/>
            <w:shd w:val="clear" w:color="auto" w:fill="auto"/>
            <w:vAlign w:val="center"/>
          </w:tcPr>
          <w:p w14:paraId="3A404E81" w14:textId="490B74A0" w:rsidR="00876A42" w:rsidRPr="00A56836" w:rsidRDefault="00A56836" w:rsidP="001B05B3">
            <w:pPr>
              <w:jc w:val="center"/>
            </w:pPr>
            <w:r w:rsidRPr="00A56836">
              <w:rPr>
                <w:rFonts w:hint="eastAsia"/>
              </w:rPr>
              <w:t>Test Method</w:t>
            </w:r>
          </w:p>
        </w:tc>
        <w:tc>
          <w:tcPr>
            <w:tcW w:w="3260" w:type="dxa"/>
            <w:shd w:val="clear" w:color="auto" w:fill="auto"/>
            <w:vAlign w:val="center"/>
          </w:tcPr>
          <w:p w14:paraId="1130B276" w14:textId="3B74162C" w:rsidR="00FC5AC0" w:rsidRPr="00CA4B56" w:rsidRDefault="00A56836" w:rsidP="00F1274A">
            <w:pPr>
              <w:jc w:val="left"/>
            </w:pPr>
            <w:r w:rsidRPr="00CA4B56">
              <w:t>Immerse the finished module in red ink. Continuously pressurize the chamber via a pressure valve until the specified pressure is reached.</w:t>
            </w:r>
          </w:p>
          <w:p w14:paraId="0A530063" w14:textId="37E65CA4" w:rsidR="00FC5AC0" w:rsidRPr="00CA4B56" w:rsidRDefault="00CA4B56" w:rsidP="00F1274A">
            <w:pPr>
              <w:jc w:val="left"/>
            </w:pPr>
            <w:r>
              <w:t>Af</w:t>
            </w:r>
            <w:r w:rsidR="00A56836" w:rsidRPr="00CA4B56">
              <w:t>ter testing, bake the sample at 85°C for 5 hours.</w:t>
            </w:r>
          </w:p>
          <w:p w14:paraId="4E207E6F" w14:textId="6A3D0F2D" w:rsidR="00876A42" w:rsidRPr="00A56836" w:rsidRDefault="00A56836" w:rsidP="00F1274A">
            <w:pPr>
              <w:jc w:val="left"/>
            </w:pPr>
            <w:r w:rsidRPr="00CA4B56">
              <w:t>Following baking, disassemble the FPC layer by layer and examine the traces of red ink penetration.</w:t>
            </w:r>
          </w:p>
        </w:tc>
      </w:tr>
      <w:tr w:rsidR="001B05B3" w:rsidRPr="001B05B3" w14:paraId="2AEF0DE4" w14:textId="77777777" w:rsidTr="00A56836">
        <w:trPr>
          <w:trHeight w:val="1100"/>
        </w:trPr>
        <w:tc>
          <w:tcPr>
            <w:tcW w:w="675" w:type="dxa"/>
            <w:shd w:val="clear" w:color="auto" w:fill="auto"/>
            <w:vAlign w:val="center"/>
          </w:tcPr>
          <w:p w14:paraId="2BBA16EE" w14:textId="77777777" w:rsidR="00876A42" w:rsidRPr="00A56836" w:rsidRDefault="00876A42" w:rsidP="001B05B3">
            <w:pPr>
              <w:jc w:val="center"/>
            </w:pPr>
            <w:r w:rsidRPr="00A56836">
              <w:rPr>
                <w:rFonts w:hint="eastAsia"/>
              </w:rPr>
              <w:t>9</w:t>
            </w:r>
          </w:p>
        </w:tc>
        <w:tc>
          <w:tcPr>
            <w:tcW w:w="993" w:type="dxa"/>
            <w:shd w:val="clear" w:color="auto" w:fill="auto"/>
            <w:vAlign w:val="center"/>
          </w:tcPr>
          <w:p w14:paraId="1D0E81DA" w14:textId="4034967F" w:rsidR="00876A42" w:rsidRPr="00A56836" w:rsidRDefault="00D46D54" w:rsidP="001B05B3">
            <w:pPr>
              <w:jc w:val="center"/>
            </w:pPr>
            <w:r w:rsidRPr="00D46D54">
              <w:rPr>
                <w:rFonts w:hint="eastAsia"/>
              </w:rPr>
              <w:t>Test Criteria</w:t>
            </w:r>
          </w:p>
        </w:tc>
        <w:tc>
          <w:tcPr>
            <w:tcW w:w="3260" w:type="dxa"/>
            <w:shd w:val="clear" w:color="auto" w:fill="auto"/>
            <w:vAlign w:val="center"/>
          </w:tcPr>
          <w:p w14:paraId="209C8F18" w14:textId="77777777" w:rsidR="00DA29DB" w:rsidRDefault="00A56836" w:rsidP="00A56836">
            <w:pPr>
              <w:jc w:val="left"/>
            </w:pPr>
            <w:r w:rsidRPr="00A56836">
              <w:rPr>
                <w:rFonts w:hint="eastAsia"/>
              </w:rPr>
              <w:t>Pass (Optimal): No red ink penetration is observed in any laminate layers.</w:t>
            </w:r>
          </w:p>
          <w:p w14:paraId="7F3838FC" w14:textId="312A3C80" w:rsidR="00876A42" w:rsidRPr="00A56836" w:rsidRDefault="00A56836" w:rsidP="00A56836">
            <w:pPr>
              <w:jc w:val="left"/>
            </w:pPr>
            <w:r w:rsidRPr="00A56836">
              <w:rPr>
                <w:rFonts w:hint="eastAsia"/>
              </w:rPr>
              <w:t>Pass (Acceptable): Red ink traces are present, but without forming a continuous path through the adhesive seal.</w:t>
            </w:r>
          </w:p>
        </w:tc>
      </w:tr>
    </w:tbl>
    <w:p w14:paraId="65AD137D" w14:textId="2C638B06" w:rsidR="00163F97" w:rsidRDefault="00394DA9" w:rsidP="00394DA9">
      <w:r w:rsidRPr="00394DA9">
        <w:rPr>
          <w:rFonts w:hint="eastAsia"/>
        </w:rPr>
        <w:t xml:space="preserve">Testing of 10pcs modules revealed the following </w:t>
      </w:r>
      <w:r w:rsidR="00675ECD">
        <w:rPr>
          <w:rFonts w:hint="eastAsia"/>
        </w:rPr>
        <w:t>defects:</w:t>
      </w:r>
      <w:r w:rsidR="000830AA">
        <w:t xml:space="preserve"> </w:t>
      </w:r>
      <w:r w:rsidRPr="00394DA9">
        <w:rPr>
          <w:rFonts w:hint="eastAsia"/>
        </w:rPr>
        <w:t>After removing the insulation tape,</w:t>
      </w:r>
      <w:r w:rsidR="000830AA">
        <w:t xml:space="preserve"> </w:t>
      </w:r>
      <w:r w:rsidRPr="00394DA9">
        <w:rPr>
          <w:rFonts w:hint="eastAsia"/>
        </w:rPr>
        <w:t>red ink penetration paths were observed on the "trapezoidal" waterproof adhesive, and red ink residue was found in the component area and the D</w:t>
      </w:r>
      <w:r w:rsidR="00CD4212">
        <w:rPr>
          <w:rFonts w:hint="eastAsia"/>
        </w:rPr>
        <w:t>DIC area, as shown in Figure 10</w:t>
      </w:r>
      <w:r w:rsidRPr="00394DA9">
        <w:rPr>
          <w:rFonts w:hint="eastAsia"/>
        </w:rPr>
        <w:t>. When the module was unfolded into the FOP state, red ink traces remained on the spacer blocks and the FPC's rectangular (</w:t>
      </w:r>
      <w:r w:rsidRPr="00394DA9">
        <w:rPr>
          <w:rFonts w:hint="eastAsia"/>
        </w:rPr>
        <w:t>口</w:t>
      </w:r>
      <w:r w:rsidRPr="00394DA9">
        <w:rPr>
          <w:rFonts w:hint="eastAsia"/>
        </w:rPr>
        <w:t>-shaped) back a</w:t>
      </w:r>
      <w:r w:rsidR="00ED7EA0">
        <w:rPr>
          <w:rFonts w:hint="eastAsia"/>
        </w:rPr>
        <w:t>dhesive, as shown in Figure 11</w:t>
      </w:r>
      <w:r w:rsidR="00567681">
        <w:rPr>
          <w:rFonts w:hint="eastAsia"/>
        </w:rPr>
        <w:t>.</w:t>
      </w:r>
      <w:r w:rsidRPr="00394DA9">
        <w:rPr>
          <w:rFonts w:hint="eastAsia"/>
        </w:rPr>
        <w:t xml:space="preserve"> Analysis revealed that the FPC back adhesive width and the insulation tape's waterproof adhesive width were too narrow. </w:t>
      </w:r>
      <w:r w:rsidRPr="00394DA9">
        <w:rPr>
          <w:rFonts w:hint="eastAsia"/>
        </w:rPr>
        <w:t>Additionally, the contact area of the pressure head and the dwell time during pad bending and insulation tape application were insufficient, leading to inadequate adhesive activation.</w:t>
      </w:r>
    </w:p>
    <w:p w14:paraId="5B44C702" w14:textId="3BD19EDE" w:rsidR="00D44868" w:rsidRDefault="00A9008D" w:rsidP="00163F97">
      <w:pPr>
        <w:jc w:val="center"/>
      </w:pPr>
      <w:r>
        <w:rPr>
          <w:noProof/>
          <w:lang w:eastAsia="zh-CN"/>
        </w:rPr>
        <w:drawing>
          <wp:inline distT="0" distB="0" distL="0" distR="0" wp14:anchorId="4DA23698" wp14:editId="347E8D8A">
            <wp:extent cx="2275027" cy="148635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93594" cy="1498483"/>
                    </a:xfrm>
                    <a:prstGeom prst="rect">
                      <a:avLst/>
                    </a:prstGeom>
                    <a:noFill/>
                    <a:ln>
                      <a:noFill/>
                    </a:ln>
                  </pic:spPr>
                </pic:pic>
              </a:graphicData>
            </a:graphic>
          </wp:inline>
        </w:drawing>
      </w:r>
    </w:p>
    <w:p w14:paraId="61AF03BD" w14:textId="0C8C45A0" w:rsidR="00C64546" w:rsidRPr="00956E6E" w:rsidRDefault="00F60D6A" w:rsidP="00163F97">
      <w:pPr>
        <w:pStyle w:val="ab"/>
        <w:widowControl w:val="0"/>
        <w:ind w:left="0"/>
        <w:jc w:val="both"/>
        <w:rPr>
          <w:rFonts w:ascii="Times New Roman" w:eastAsia="宋体" w:hAnsi="Times New Roman" w:cs="Times New Roman"/>
          <w:sz w:val="18"/>
          <w:szCs w:val="20"/>
          <w:lang w:eastAsia="ko-KR"/>
        </w:rPr>
      </w:pPr>
      <w:r>
        <w:rPr>
          <w:rFonts w:ascii="Times New Roman" w:eastAsia="宋体" w:hAnsi="Times New Roman" w:cs="Times New Roman" w:hint="eastAsia"/>
          <w:sz w:val="18"/>
          <w:szCs w:val="20"/>
          <w:lang w:eastAsia="ko-KR"/>
        </w:rPr>
        <w:t xml:space="preserve">(a) Removal of the </w:t>
      </w:r>
      <w:r>
        <w:rPr>
          <w:rFonts w:ascii="Times New Roman" w:eastAsia="宋体" w:hAnsi="Times New Roman" w:cs="Times New Roman"/>
          <w:sz w:val="18"/>
          <w:szCs w:val="20"/>
          <w:lang w:eastAsia="ko-KR"/>
        </w:rPr>
        <w:t>i</w:t>
      </w:r>
      <w:r>
        <w:rPr>
          <w:rFonts w:ascii="Times New Roman" w:eastAsia="宋体" w:hAnsi="Times New Roman" w:cs="Times New Roman" w:hint="eastAsia"/>
          <w:sz w:val="18"/>
          <w:szCs w:val="20"/>
          <w:lang w:eastAsia="ko-KR"/>
        </w:rPr>
        <w:t xml:space="preserve">nsulating </w:t>
      </w:r>
      <w:r>
        <w:rPr>
          <w:rFonts w:ascii="Times New Roman" w:eastAsia="宋体" w:hAnsi="Times New Roman" w:cs="Times New Roman"/>
          <w:sz w:val="18"/>
          <w:szCs w:val="20"/>
          <w:lang w:eastAsia="ko-KR"/>
        </w:rPr>
        <w:t>t</w:t>
      </w:r>
      <w:r w:rsidR="00956E6E" w:rsidRPr="00956E6E">
        <w:rPr>
          <w:rFonts w:ascii="Times New Roman" w:eastAsia="宋体" w:hAnsi="Times New Roman" w:cs="Times New Roman" w:hint="eastAsia"/>
          <w:sz w:val="18"/>
          <w:szCs w:val="20"/>
          <w:lang w:eastAsia="ko-KR"/>
        </w:rPr>
        <w:t>ape</w:t>
      </w:r>
      <w:r w:rsidR="00C64546" w:rsidRPr="00DC3AA7">
        <w:rPr>
          <w:rFonts w:ascii="Times New Roman" w:eastAsia="宋体" w:hAnsi="Times New Roman" w:cs="Times New Roman" w:hint="eastAsia"/>
          <w:sz w:val="18"/>
          <w:szCs w:val="20"/>
          <w:lang w:eastAsia="ko-KR"/>
        </w:rPr>
        <w:t xml:space="preserve"> </w:t>
      </w:r>
      <w:r w:rsidR="00956E6E">
        <w:rPr>
          <w:rFonts w:ascii="Times New Roman" w:eastAsia="宋体" w:hAnsi="Times New Roman" w:cs="Times New Roman"/>
          <w:sz w:val="18"/>
          <w:szCs w:val="20"/>
          <w:lang w:eastAsia="ko-KR"/>
        </w:rPr>
        <w:t xml:space="preserve"> </w:t>
      </w:r>
      <w:r w:rsidR="00C64546" w:rsidRPr="00DC3AA7">
        <w:rPr>
          <w:rFonts w:ascii="Times New Roman" w:eastAsia="宋体" w:hAnsi="Times New Roman" w:cs="Times New Roman"/>
          <w:sz w:val="18"/>
          <w:szCs w:val="20"/>
          <w:lang w:eastAsia="ko-KR"/>
        </w:rPr>
        <w:t xml:space="preserve">  </w:t>
      </w:r>
      <w:r w:rsidR="00163F97">
        <w:rPr>
          <w:rFonts w:ascii="Times New Roman" w:eastAsia="宋体" w:hAnsi="Times New Roman" w:cs="Times New Roman"/>
          <w:sz w:val="18"/>
          <w:szCs w:val="20"/>
          <w:lang w:eastAsia="ko-KR"/>
        </w:rPr>
        <w:t xml:space="preserve"> </w:t>
      </w:r>
      <w:r w:rsidR="00956E6E" w:rsidRPr="00956E6E">
        <w:rPr>
          <w:rFonts w:ascii="Times New Roman" w:eastAsia="宋体" w:hAnsi="Times New Roman" w:cs="Times New Roman" w:hint="eastAsia"/>
          <w:sz w:val="18"/>
          <w:szCs w:val="20"/>
          <w:lang w:eastAsia="ko-KR"/>
        </w:rPr>
        <w:t>(b) Deployment of the FOP</w:t>
      </w:r>
    </w:p>
    <w:p w14:paraId="789383E2" w14:textId="2E671C26" w:rsidR="00D44868" w:rsidRDefault="00ED7EA0" w:rsidP="006A1CC2">
      <w:pPr>
        <w:jc w:val="center"/>
        <w:rPr>
          <w:rFonts w:ascii="Arial" w:hAnsi="Arial" w:cs="Arial"/>
        </w:rPr>
      </w:pPr>
      <w:r>
        <w:rPr>
          <w:rFonts w:ascii="Arial" w:hAnsi="Arial" w:cs="Arial"/>
          <w:b/>
        </w:rPr>
        <w:t>Figure 11</w:t>
      </w:r>
      <w:r w:rsidR="00421483">
        <w:rPr>
          <w:rFonts w:ascii="Arial" w:hAnsi="Arial" w:cs="Arial" w:hint="eastAsia"/>
          <w:b/>
          <w:lang w:eastAsia="zh-CN"/>
        </w:rPr>
        <w:t>.</w:t>
      </w:r>
      <w:r w:rsidR="00421483">
        <w:rPr>
          <w:rFonts w:ascii="Arial" w:hAnsi="Arial" w:cs="Arial"/>
          <w:b/>
          <w:lang w:eastAsia="zh-CN"/>
        </w:rPr>
        <w:t xml:space="preserve"> </w:t>
      </w:r>
      <w:r w:rsidR="00EF353F">
        <w:rPr>
          <w:rFonts w:ascii="Arial" w:hAnsi="Arial" w:cs="Arial"/>
        </w:rPr>
        <w:t>Results after red ink test showing the removed insulating tape and the d</w:t>
      </w:r>
      <w:r w:rsidR="00421483" w:rsidRPr="00421483">
        <w:rPr>
          <w:rFonts w:ascii="Arial" w:hAnsi="Arial" w:cs="Arial"/>
        </w:rPr>
        <w:t>eployed FOP</w:t>
      </w:r>
    </w:p>
    <w:p w14:paraId="5F4362BB" w14:textId="77777777" w:rsidR="00B35F42" w:rsidRPr="00421483" w:rsidRDefault="00B35F42" w:rsidP="006A1CC2">
      <w:pPr>
        <w:jc w:val="center"/>
        <w:rPr>
          <w:rFonts w:ascii="Arial" w:hAnsi="Arial" w:cs="Arial"/>
        </w:rPr>
      </w:pPr>
    </w:p>
    <w:p w14:paraId="31657732" w14:textId="1D878322" w:rsidR="00E33412" w:rsidRDefault="008919D4" w:rsidP="004059F0">
      <w:r w:rsidRPr="00B21524">
        <w:rPr>
          <w:rFonts w:ascii="Arial" w:hAnsi="Arial" w:cs="Arial"/>
          <w:b/>
          <w:i/>
        </w:rPr>
        <w:t>Improvement Validation Results</w:t>
      </w:r>
      <w:r w:rsidR="00B21524" w:rsidRPr="00B21524">
        <w:rPr>
          <w:rFonts w:ascii="Arial" w:eastAsiaTheme="minorEastAsia" w:hAnsi="Arial" w:cs="Arial"/>
          <w:b/>
          <w:i/>
          <w:lang w:eastAsia="zh-CN"/>
        </w:rPr>
        <w:t xml:space="preserve">: </w:t>
      </w:r>
      <w:r w:rsidR="00E33412" w:rsidRPr="00E33412">
        <w:rPr>
          <w:rFonts w:hint="eastAsia"/>
        </w:rPr>
        <w:t>A Design of Experiments</w:t>
      </w:r>
      <w:r w:rsidR="004059F0">
        <w:t xml:space="preserve"> </w:t>
      </w:r>
      <w:r w:rsidR="00E33412" w:rsidRPr="00E33412">
        <w:rPr>
          <w:rFonts w:hint="eastAsia"/>
        </w:rPr>
        <w:t>(DOE) was conducted using modules with the improved capacitor adhesive application and the recessed FOP back adhesive support film protective film. This DOE also involved widening the FPC back adhesive and the insulation tape waterproof adhesive, and increasing the dwell time. The red ink test results are shown in Table 4.</w:t>
      </w:r>
    </w:p>
    <w:p w14:paraId="04496A5F" w14:textId="77777777" w:rsidR="00A91893" w:rsidRPr="00B21524" w:rsidRDefault="00A91893" w:rsidP="004059F0">
      <w:pPr>
        <w:rPr>
          <w:b/>
        </w:rPr>
      </w:pPr>
    </w:p>
    <w:p w14:paraId="55A6CD99" w14:textId="16BA0E90" w:rsidR="00E33412" w:rsidRPr="00E33412" w:rsidRDefault="00E33412" w:rsidP="00135365">
      <w:pPr>
        <w:rPr>
          <w:rFonts w:ascii="Arial" w:hAnsi="Arial" w:cs="Arial"/>
        </w:rPr>
      </w:pPr>
      <w:r w:rsidRPr="00E33412">
        <w:rPr>
          <w:rFonts w:ascii="Arial" w:hAnsi="Arial" w:cs="Arial"/>
          <w:b/>
        </w:rPr>
        <w:t>Table 4.</w:t>
      </w:r>
      <w:r w:rsidR="00096B19">
        <w:rPr>
          <w:rFonts w:ascii="Arial" w:hAnsi="Arial" w:cs="Arial"/>
        </w:rPr>
        <w:t xml:space="preserve"> Presents The DOE V</w:t>
      </w:r>
      <w:r w:rsidRPr="00E33412">
        <w:rPr>
          <w:rFonts w:ascii="Arial" w:hAnsi="Arial" w:cs="Arial"/>
        </w:rPr>
        <w:t xml:space="preserve">erification </w:t>
      </w:r>
      <w:r w:rsidR="00096B19">
        <w:rPr>
          <w:rFonts w:ascii="Arial" w:hAnsi="Arial" w:cs="Arial"/>
        </w:rPr>
        <w:t>R</w:t>
      </w:r>
      <w:r w:rsidRPr="00E33412">
        <w:rPr>
          <w:rFonts w:ascii="Arial" w:hAnsi="Arial" w:cs="Arial"/>
        </w:rPr>
        <w:t>esults.</w:t>
      </w:r>
    </w:p>
    <w:tbl>
      <w:tblPr>
        <w:tblW w:w="4759"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8"/>
        <w:gridCol w:w="958"/>
        <w:gridCol w:w="851"/>
        <w:gridCol w:w="823"/>
      </w:tblGrid>
      <w:tr w:rsidR="00AB51D6" w14:paraId="4BB11A45" w14:textId="77777777" w:rsidTr="00592276">
        <w:trPr>
          <w:trHeight w:val="763"/>
        </w:trPr>
        <w:tc>
          <w:tcPr>
            <w:tcW w:w="959" w:type="dxa"/>
            <w:shd w:val="clear" w:color="auto" w:fill="auto"/>
            <w:vAlign w:val="center"/>
          </w:tcPr>
          <w:p w14:paraId="3299D845" w14:textId="11DFB6CB" w:rsidR="00AB51D6" w:rsidRPr="00DA29DB" w:rsidRDefault="00AB51D6" w:rsidP="001B05B3">
            <w:pPr>
              <w:jc w:val="center"/>
            </w:pPr>
            <w:r w:rsidRPr="00DA29DB">
              <w:rPr>
                <w:rFonts w:hint="eastAsia"/>
              </w:rPr>
              <w:t>Plan</w:t>
            </w:r>
          </w:p>
        </w:tc>
        <w:tc>
          <w:tcPr>
            <w:tcW w:w="1168" w:type="dxa"/>
            <w:shd w:val="clear" w:color="auto" w:fill="auto"/>
            <w:vAlign w:val="center"/>
          </w:tcPr>
          <w:p w14:paraId="18406227" w14:textId="0D768062" w:rsidR="00AB51D6" w:rsidRPr="00DA29DB" w:rsidRDefault="00AB51D6" w:rsidP="002E2D15">
            <w:pPr>
              <w:jc w:val="center"/>
            </w:pPr>
            <w:r w:rsidRPr="00DA29DB">
              <w:rPr>
                <w:rFonts w:hint="eastAsia"/>
              </w:rPr>
              <w:t>FPC backside adhesive</w:t>
            </w:r>
          </w:p>
          <w:p w14:paraId="582D1E6A" w14:textId="288F0D78" w:rsidR="00AB51D6" w:rsidRPr="00DA29DB" w:rsidRDefault="00AB51D6" w:rsidP="002E2D15">
            <w:pPr>
              <w:jc w:val="center"/>
            </w:pPr>
            <w:r w:rsidRPr="00DA29DB">
              <w:rPr>
                <w:rFonts w:hint="eastAsia"/>
              </w:rPr>
              <w:t>Waterproof adhesive</w:t>
            </w:r>
          </w:p>
        </w:tc>
        <w:tc>
          <w:tcPr>
            <w:tcW w:w="958" w:type="dxa"/>
            <w:shd w:val="clear" w:color="auto" w:fill="auto"/>
            <w:vAlign w:val="center"/>
          </w:tcPr>
          <w:p w14:paraId="55F4A079" w14:textId="4532FDEC" w:rsidR="00AB51D6" w:rsidRPr="00DA29DB" w:rsidRDefault="00AB51D6" w:rsidP="002E2D15">
            <w:pPr>
              <w:jc w:val="center"/>
            </w:pPr>
            <w:r>
              <w:rPr>
                <w:rFonts w:hint="eastAsia"/>
              </w:rPr>
              <w:t>FPC</w:t>
            </w:r>
            <w:r>
              <w:t xml:space="preserve"> </w:t>
            </w:r>
            <w:r w:rsidRPr="00DA29DB">
              <w:rPr>
                <w:rFonts w:hint="eastAsia"/>
              </w:rPr>
              <w:t>backside adhesive</w:t>
            </w:r>
          </w:p>
        </w:tc>
        <w:tc>
          <w:tcPr>
            <w:tcW w:w="851" w:type="dxa"/>
            <w:shd w:val="clear" w:color="auto" w:fill="auto"/>
            <w:vAlign w:val="center"/>
          </w:tcPr>
          <w:p w14:paraId="24BD253D" w14:textId="2494C16F" w:rsidR="00AB51D6" w:rsidRPr="00DA29DB" w:rsidRDefault="00AB51D6" w:rsidP="00DA29DB">
            <w:pPr>
              <w:jc w:val="left"/>
            </w:pPr>
            <w:r w:rsidRPr="00DA29DB">
              <w:rPr>
                <w:rFonts w:hint="eastAsia"/>
              </w:rPr>
              <w:t xml:space="preserve"> Insulating tape</w:t>
            </w:r>
          </w:p>
        </w:tc>
        <w:tc>
          <w:tcPr>
            <w:tcW w:w="823" w:type="dxa"/>
            <w:shd w:val="clear" w:color="auto" w:fill="auto"/>
            <w:vAlign w:val="center"/>
          </w:tcPr>
          <w:p w14:paraId="074A627D" w14:textId="538E863F" w:rsidR="00AB51D6" w:rsidRPr="00DA29DB" w:rsidRDefault="00AB51D6" w:rsidP="00DA6F6C">
            <w:pPr>
              <w:jc w:val="center"/>
            </w:pPr>
            <w:r>
              <w:t>/</w:t>
            </w:r>
          </w:p>
        </w:tc>
      </w:tr>
      <w:tr w:rsidR="00AB51D6" w14:paraId="3CBE8574" w14:textId="77777777" w:rsidTr="00592276">
        <w:trPr>
          <w:trHeight w:val="375"/>
        </w:trPr>
        <w:tc>
          <w:tcPr>
            <w:tcW w:w="959" w:type="dxa"/>
            <w:shd w:val="clear" w:color="auto" w:fill="auto"/>
            <w:vAlign w:val="center"/>
          </w:tcPr>
          <w:p w14:paraId="6449A022" w14:textId="2EBC7A1B" w:rsidR="00AB51D6" w:rsidRPr="00DA29DB" w:rsidRDefault="00AB51D6" w:rsidP="001B05B3">
            <w:pPr>
              <w:jc w:val="center"/>
            </w:pPr>
            <w:r w:rsidRPr="00DA29DB">
              <w:rPr>
                <w:rFonts w:hint="eastAsia"/>
              </w:rPr>
              <w:t>Variables</w:t>
            </w:r>
          </w:p>
        </w:tc>
        <w:tc>
          <w:tcPr>
            <w:tcW w:w="1168" w:type="dxa"/>
            <w:shd w:val="clear" w:color="auto" w:fill="auto"/>
            <w:vAlign w:val="center"/>
          </w:tcPr>
          <w:p w14:paraId="779114BC" w14:textId="138444D6" w:rsidR="00AB51D6" w:rsidRPr="00DA29DB" w:rsidRDefault="00AB51D6" w:rsidP="002E2D15">
            <w:pPr>
              <w:jc w:val="center"/>
            </w:pPr>
            <w:r w:rsidRPr="00DA29DB">
              <w:rPr>
                <w:rFonts w:hint="eastAsia"/>
              </w:rPr>
              <w:t>Width increase</w:t>
            </w:r>
          </w:p>
        </w:tc>
        <w:tc>
          <w:tcPr>
            <w:tcW w:w="1809" w:type="dxa"/>
            <w:gridSpan w:val="2"/>
            <w:shd w:val="clear" w:color="auto" w:fill="auto"/>
            <w:vAlign w:val="center"/>
          </w:tcPr>
          <w:p w14:paraId="13D56F14" w14:textId="5DDE9CBC" w:rsidR="00AB51D6" w:rsidRPr="00DA29DB" w:rsidRDefault="00AB51D6" w:rsidP="00D35782">
            <w:pPr>
              <w:jc w:val="center"/>
            </w:pPr>
            <w:r w:rsidRPr="00DA29DB">
              <w:rPr>
                <w:rFonts w:hint="eastAsia"/>
              </w:rPr>
              <w:t>Dwell time</w:t>
            </w:r>
          </w:p>
        </w:tc>
        <w:tc>
          <w:tcPr>
            <w:tcW w:w="823" w:type="dxa"/>
            <w:shd w:val="clear" w:color="auto" w:fill="auto"/>
            <w:vAlign w:val="center"/>
          </w:tcPr>
          <w:p w14:paraId="7E1312A0" w14:textId="003A693A" w:rsidR="00AB51D6" w:rsidRPr="00DA29DB" w:rsidRDefault="00AB51D6" w:rsidP="005D5293">
            <w:pPr>
              <w:jc w:val="center"/>
            </w:pPr>
            <w:r w:rsidRPr="00DA29DB">
              <w:rPr>
                <w:rFonts w:hint="eastAsia"/>
              </w:rPr>
              <w:t>Test Results</w:t>
            </w:r>
          </w:p>
        </w:tc>
      </w:tr>
      <w:tr w:rsidR="00AB72C8" w14:paraId="044A1920" w14:textId="77777777" w:rsidTr="00592276">
        <w:trPr>
          <w:trHeight w:val="612"/>
        </w:trPr>
        <w:tc>
          <w:tcPr>
            <w:tcW w:w="959" w:type="dxa"/>
            <w:shd w:val="clear" w:color="auto" w:fill="auto"/>
            <w:vAlign w:val="center"/>
          </w:tcPr>
          <w:p w14:paraId="74127A65" w14:textId="77777777" w:rsidR="00AB72C8" w:rsidRPr="00DA29DB" w:rsidRDefault="00AB72C8" w:rsidP="00AB72C8">
            <w:pPr>
              <w:jc w:val="center"/>
            </w:pPr>
            <w:r w:rsidRPr="00DA29DB">
              <w:t>DOE1</w:t>
            </w:r>
          </w:p>
        </w:tc>
        <w:tc>
          <w:tcPr>
            <w:tcW w:w="1168" w:type="dxa"/>
            <w:vMerge w:val="restart"/>
            <w:shd w:val="clear" w:color="auto" w:fill="auto"/>
            <w:vAlign w:val="center"/>
          </w:tcPr>
          <w:p w14:paraId="03EE6AEF" w14:textId="5BB55D0F" w:rsidR="00AB72C8" w:rsidRPr="00DA29DB" w:rsidRDefault="00AB72C8" w:rsidP="00AB72C8">
            <w:pPr>
              <w:jc w:val="center"/>
            </w:pPr>
            <w:r>
              <w:rPr>
                <w:lang w:eastAsia="zh-CN"/>
              </w:rPr>
              <w:t>I</w:t>
            </w:r>
            <w:r>
              <w:rPr>
                <w:rFonts w:hint="eastAsia"/>
                <w:lang w:eastAsia="zh-CN"/>
              </w:rPr>
              <w:t>ncrease</w:t>
            </w:r>
            <w:r>
              <w:rPr>
                <w:lang w:eastAsia="zh-CN"/>
              </w:rPr>
              <w:t xml:space="preserve">d width </w:t>
            </w:r>
            <w:r>
              <w:rPr>
                <w:rFonts w:hint="eastAsia"/>
                <w:lang w:eastAsia="zh-CN"/>
              </w:rPr>
              <w:t>：</w:t>
            </w:r>
            <w:r>
              <w:rPr>
                <w:rFonts w:hint="eastAsia"/>
                <w:lang w:eastAsia="zh-CN"/>
              </w:rPr>
              <w:t>1mm</w:t>
            </w:r>
          </w:p>
        </w:tc>
        <w:tc>
          <w:tcPr>
            <w:tcW w:w="958" w:type="dxa"/>
            <w:shd w:val="clear" w:color="auto" w:fill="auto"/>
            <w:vAlign w:val="center"/>
          </w:tcPr>
          <w:p w14:paraId="6C88F836" w14:textId="203FCD57" w:rsidR="00AB72C8" w:rsidRPr="008E6720" w:rsidRDefault="00AB72C8" w:rsidP="00AB72C8">
            <w:pPr>
              <w:jc w:val="center"/>
            </w:pPr>
            <w:r>
              <w:rPr>
                <w:lang w:eastAsia="zh-CN"/>
              </w:rPr>
              <w:t>E</w:t>
            </w:r>
            <w:r>
              <w:rPr>
                <w:rFonts w:hint="eastAsia"/>
                <w:lang w:eastAsia="zh-CN"/>
              </w:rPr>
              <w:t>xtend</w:t>
            </w:r>
            <w:r>
              <w:rPr>
                <w:lang w:eastAsia="zh-CN"/>
              </w:rPr>
              <w:t xml:space="preserve"> 3</w:t>
            </w:r>
            <w:r>
              <w:rPr>
                <w:rFonts w:hint="eastAsia"/>
                <w:lang w:eastAsia="zh-CN"/>
              </w:rPr>
              <w:t>s</w:t>
            </w:r>
          </w:p>
        </w:tc>
        <w:tc>
          <w:tcPr>
            <w:tcW w:w="851" w:type="dxa"/>
            <w:shd w:val="clear" w:color="auto" w:fill="auto"/>
            <w:vAlign w:val="center"/>
          </w:tcPr>
          <w:p w14:paraId="5DA721F5" w14:textId="400B1AE2" w:rsidR="00AB72C8" w:rsidRPr="008E6720" w:rsidRDefault="00AB72C8" w:rsidP="00AB72C8">
            <w:pPr>
              <w:jc w:val="center"/>
            </w:pPr>
            <w:r>
              <w:rPr>
                <w:lang w:eastAsia="zh-CN"/>
              </w:rPr>
              <w:t>E</w:t>
            </w:r>
            <w:r>
              <w:rPr>
                <w:rFonts w:hint="eastAsia"/>
                <w:lang w:eastAsia="zh-CN"/>
              </w:rPr>
              <w:t>xtend</w:t>
            </w:r>
            <w:r>
              <w:rPr>
                <w:lang w:eastAsia="zh-CN"/>
              </w:rPr>
              <w:t xml:space="preserve"> 2</w:t>
            </w:r>
            <w:r>
              <w:rPr>
                <w:rFonts w:hint="eastAsia"/>
                <w:lang w:eastAsia="zh-CN"/>
              </w:rPr>
              <w:t>s</w:t>
            </w:r>
          </w:p>
        </w:tc>
        <w:tc>
          <w:tcPr>
            <w:tcW w:w="823" w:type="dxa"/>
            <w:shd w:val="clear" w:color="auto" w:fill="auto"/>
            <w:vAlign w:val="center"/>
          </w:tcPr>
          <w:p w14:paraId="6FCE9509" w14:textId="77777777" w:rsidR="00AB72C8" w:rsidRPr="00DA29DB" w:rsidRDefault="00AB72C8" w:rsidP="00AB72C8">
            <w:pPr>
              <w:jc w:val="center"/>
            </w:pPr>
            <w:r w:rsidRPr="00DA29DB">
              <w:rPr>
                <w:rFonts w:hint="eastAsia"/>
              </w:rPr>
              <w:t>9</w:t>
            </w:r>
            <w:r w:rsidRPr="00DA29DB">
              <w:t xml:space="preserve">pcs </w:t>
            </w:r>
            <w:r w:rsidRPr="00DA29DB">
              <w:rPr>
                <w:rFonts w:hint="eastAsia"/>
              </w:rPr>
              <w:t>pass</w:t>
            </w:r>
          </w:p>
          <w:p w14:paraId="63385CB9" w14:textId="77777777" w:rsidR="00AB72C8" w:rsidRPr="00DA29DB" w:rsidRDefault="00AB72C8" w:rsidP="00AB72C8">
            <w:pPr>
              <w:jc w:val="center"/>
            </w:pPr>
            <w:r w:rsidRPr="00DA29DB">
              <w:rPr>
                <w:rFonts w:hint="eastAsia"/>
              </w:rPr>
              <w:t>1pcs</w:t>
            </w:r>
            <w:r w:rsidRPr="00DA29DB">
              <w:t xml:space="preserve"> </w:t>
            </w:r>
            <w:r w:rsidRPr="00DA29DB">
              <w:rPr>
                <w:rFonts w:hint="eastAsia"/>
              </w:rPr>
              <w:t>fail</w:t>
            </w:r>
          </w:p>
        </w:tc>
      </w:tr>
      <w:tr w:rsidR="00AB72C8" w14:paraId="17BAC61E" w14:textId="77777777" w:rsidTr="00592276">
        <w:trPr>
          <w:trHeight w:val="264"/>
        </w:trPr>
        <w:tc>
          <w:tcPr>
            <w:tcW w:w="959" w:type="dxa"/>
            <w:shd w:val="clear" w:color="auto" w:fill="auto"/>
            <w:vAlign w:val="center"/>
          </w:tcPr>
          <w:p w14:paraId="29B29407" w14:textId="77777777" w:rsidR="00AB72C8" w:rsidRPr="00DA29DB" w:rsidRDefault="00AB72C8" w:rsidP="00AB72C8">
            <w:pPr>
              <w:jc w:val="center"/>
            </w:pPr>
            <w:r w:rsidRPr="00DA29DB">
              <w:t>DOE2</w:t>
            </w:r>
          </w:p>
        </w:tc>
        <w:tc>
          <w:tcPr>
            <w:tcW w:w="1168" w:type="dxa"/>
            <w:vMerge/>
            <w:shd w:val="clear" w:color="auto" w:fill="auto"/>
            <w:vAlign w:val="center"/>
          </w:tcPr>
          <w:p w14:paraId="42E59B3F" w14:textId="603A2446" w:rsidR="00AB72C8" w:rsidRPr="00DA29DB" w:rsidRDefault="00AB72C8" w:rsidP="00AB72C8">
            <w:pPr>
              <w:jc w:val="center"/>
            </w:pPr>
          </w:p>
        </w:tc>
        <w:tc>
          <w:tcPr>
            <w:tcW w:w="958" w:type="dxa"/>
            <w:shd w:val="clear" w:color="auto" w:fill="auto"/>
            <w:vAlign w:val="center"/>
          </w:tcPr>
          <w:p w14:paraId="7D819D65" w14:textId="77F931A9" w:rsidR="00AB72C8" w:rsidRPr="008E6720" w:rsidRDefault="00AB72C8" w:rsidP="00AB72C8">
            <w:pPr>
              <w:jc w:val="center"/>
            </w:pPr>
            <w:r>
              <w:rPr>
                <w:lang w:eastAsia="zh-CN"/>
              </w:rPr>
              <w:t>E</w:t>
            </w:r>
            <w:r>
              <w:rPr>
                <w:rFonts w:hint="eastAsia"/>
                <w:lang w:eastAsia="zh-CN"/>
              </w:rPr>
              <w:t>xtend</w:t>
            </w:r>
            <w:r>
              <w:rPr>
                <w:lang w:eastAsia="zh-CN"/>
              </w:rPr>
              <w:t xml:space="preserve"> 4</w:t>
            </w:r>
            <w:r>
              <w:rPr>
                <w:rFonts w:hint="eastAsia"/>
                <w:lang w:eastAsia="zh-CN"/>
              </w:rPr>
              <w:t>s</w:t>
            </w:r>
          </w:p>
        </w:tc>
        <w:tc>
          <w:tcPr>
            <w:tcW w:w="851" w:type="dxa"/>
            <w:shd w:val="clear" w:color="auto" w:fill="auto"/>
            <w:vAlign w:val="center"/>
          </w:tcPr>
          <w:p w14:paraId="70801FE7" w14:textId="48379703" w:rsidR="00AB72C8" w:rsidRPr="008E6720" w:rsidRDefault="00AB72C8" w:rsidP="00AB72C8">
            <w:pPr>
              <w:jc w:val="center"/>
            </w:pPr>
            <w:r>
              <w:rPr>
                <w:lang w:eastAsia="zh-CN"/>
              </w:rPr>
              <w:t>E</w:t>
            </w:r>
            <w:r>
              <w:rPr>
                <w:rFonts w:hint="eastAsia"/>
                <w:lang w:eastAsia="zh-CN"/>
              </w:rPr>
              <w:t>xtend</w:t>
            </w:r>
            <w:r>
              <w:rPr>
                <w:lang w:eastAsia="zh-CN"/>
              </w:rPr>
              <w:t xml:space="preserve"> 3</w:t>
            </w:r>
            <w:r>
              <w:rPr>
                <w:rFonts w:hint="eastAsia"/>
                <w:lang w:eastAsia="zh-CN"/>
              </w:rPr>
              <w:t>s</w:t>
            </w:r>
          </w:p>
        </w:tc>
        <w:tc>
          <w:tcPr>
            <w:tcW w:w="823" w:type="dxa"/>
            <w:shd w:val="clear" w:color="auto" w:fill="auto"/>
            <w:vAlign w:val="center"/>
          </w:tcPr>
          <w:p w14:paraId="7E54D6A0" w14:textId="77777777" w:rsidR="00AB72C8" w:rsidRPr="00DA29DB" w:rsidRDefault="00AB72C8" w:rsidP="00AB72C8">
            <w:pPr>
              <w:jc w:val="center"/>
            </w:pPr>
            <w:r w:rsidRPr="00DA29DB">
              <w:rPr>
                <w:rFonts w:hint="eastAsia"/>
              </w:rPr>
              <w:t>1</w:t>
            </w:r>
            <w:r w:rsidRPr="00DA29DB">
              <w:t xml:space="preserve">0pcs </w:t>
            </w:r>
            <w:r w:rsidRPr="00DA29DB">
              <w:rPr>
                <w:rFonts w:hint="eastAsia"/>
              </w:rPr>
              <w:t>pass</w:t>
            </w:r>
          </w:p>
        </w:tc>
      </w:tr>
    </w:tbl>
    <w:p w14:paraId="778A200F" w14:textId="2C604842" w:rsidR="00D44868" w:rsidRPr="00876A42" w:rsidRDefault="008919D4" w:rsidP="008D2EC5">
      <w:r w:rsidRPr="00192001">
        <w:rPr>
          <w:rFonts w:ascii="Arial" w:hAnsi="Arial" w:cs="Arial"/>
          <w:b/>
          <w:i/>
        </w:rPr>
        <w:t xml:space="preserve">Experimental Conclusion: </w:t>
      </w:r>
      <w:r w:rsidRPr="008919D4">
        <w:rPr>
          <w:rFonts w:hint="eastAsia"/>
        </w:rPr>
        <w:t>Longer dwell time improves adhesive activation, leading to superior performance of the outermost waterproof barrier. This enhanced peripheral seal provides effective first-level protection for the internal electrical connection interfaces.</w:t>
      </w:r>
    </w:p>
    <w:p w14:paraId="539F7FCC" w14:textId="31CF346D" w:rsidR="008919D4" w:rsidRPr="00A52B9F" w:rsidRDefault="00123157" w:rsidP="00A52B9F">
      <w:pPr>
        <w:pStyle w:val="1"/>
        <w:tabs>
          <w:tab w:val="num" w:pos="360"/>
        </w:tabs>
        <w:ind w:left="360" w:hanging="360"/>
        <w:rPr>
          <w:rFonts w:ascii="Arial" w:hAnsi="Arial" w:cs="Arial"/>
          <w:sz w:val="20"/>
        </w:rPr>
      </w:pPr>
      <w:r>
        <w:rPr>
          <w:rFonts w:ascii="Arial" w:hAnsi="Arial" w:cs="Arial" w:hint="eastAsia"/>
          <w:sz w:val="20"/>
        </w:rPr>
        <w:t xml:space="preserve">4. </w:t>
      </w:r>
      <w:r>
        <w:rPr>
          <w:rFonts w:ascii="Arial" w:hAnsi="Arial" w:cs="Arial"/>
          <w:sz w:val="20"/>
        </w:rPr>
        <w:t>Conclusion</w:t>
      </w:r>
    </w:p>
    <w:p w14:paraId="08113F56" w14:textId="67D98787" w:rsidR="00071AF3" w:rsidRDefault="002D00FD" w:rsidP="0006353B">
      <w:r w:rsidRPr="002D00FD">
        <w:rPr>
          <w:rFonts w:hint="eastAsia"/>
        </w:rPr>
        <w:t xml:space="preserve">The waterproof performance of the AMOELD monolith module must achieve a rating of IPX8 or higher, necessitating improvements from both design and process perspectives. Based on our decomposition of the waterproof performance and the final experimental results, the following conclusions are drawn: First, it is essential to ensure optimal peripheral waterproofing, which includes the insulation tape, the waterproof path between the panel and FPC, the FPC back adhesive, the bonding integrity between the support film and spacer blocks, and the adhesive between the spacer blocks and SCF. Second, waterproofing at electrical connection points must be rigorously implemented, </w:t>
      </w:r>
      <w:r w:rsidRPr="002D00FD">
        <w:rPr>
          <w:rFonts w:hint="eastAsia"/>
        </w:rPr>
        <w:lastRenderedPageBreak/>
        <w:t>covering locations such as the FOP, DDIC, TP IC, and ca</w:t>
      </w:r>
      <w:r w:rsidR="00B708BB">
        <w:rPr>
          <w:rFonts w:hint="eastAsia"/>
        </w:rPr>
        <w:t>pacitive &amp; resistive components</w:t>
      </w:r>
      <w:r w:rsidR="00B708BB">
        <w:t xml:space="preserve">. </w:t>
      </w:r>
      <w:r w:rsidRPr="002D00FD">
        <w:rPr>
          <w:rFonts w:hint="eastAsia"/>
        </w:rPr>
        <w:t xml:space="preserve">Two key factors influencing the waterproof performance of the monolith from design and process aspects are identified. The primary design influencing factors include: </w:t>
      </w:r>
    </w:p>
    <w:p w14:paraId="1E5F74ED" w14:textId="0F04C0A1" w:rsidR="00071AF3" w:rsidRDefault="00144649" w:rsidP="0006353B">
      <w:pPr>
        <w:numPr>
          <w:ilvl w:val="0"/>
          <w:numId w:val="23"/>
        </w:numPr>
      </w:pPr>
      <w:r>
        <w:t>A</w:t>
      </w:r>
      <w:r w:rsidR="002D00FD" w:rsidRPr="002D00FD">
        <w:rPr>
          <w:rFonts w:hint="eastAsia"/>
        </w:rPr>
        <w:t xml:space="preserve">dhesive width, thickness, and coverage </w:t>
      </w:r>
      <w:r w:rsidR="00956E6E">
        <w:rPr>
          <w:rFonts w:hint="eastAsia"/>
        </w:rPr>
        <w:t>area</w:t>
      </w:r>
      <w:r w:rsidR="00956E6E">
        <w:t>;</w:t>
      </w:r>
    </w:p>
    <w:p w14:paraId="2DDE30A2" w14:textId="4248B990" w:rsidR="00071AF3" w:rsidRDefault="00144649" w:rsidP="0006353B">
      <w:pPr>
        <w:numPr>
          <w:ilvl w:val="0"/>
          <w:numId w:val="23"/>
        </w:numPr>
      </w:pPr>
      <w:r>
        <w:t>W</w:t>
      </w:r>
      <w:r w:rsidR="00956E6E">
        <w:rPr>
          <w:rFonts w:hint="eastAsia"/>
        </w:rPr>
        <w:t>aterproof path design;</w:t>
      </w:r>
    </w:p>
    <w:p w14:paraId="48B961D9" w14:textId="7D4226AC" w:rsidR="002A0DCB" w:rsidRDefault="00144649" w:rsidP="0006353B">
      <w:pPr>
        <w:numPr>
          <w:ilvl w:val="0"/>
          <w:numId w:val="23"/>
        </w:numPr>
      </w:pPr>
      <w:r>
        <w:t>A</w:t>
      </w:r>
      <w:r>
        <w:rPr>
          <w:rFonts w:hint="eastAsia"/>
        </w:rPr>
        <w:t>dhesive</w:t>
      </w:r>
      <w:r>
        <w:t xml:space="preserve"> </w:t>
      </w:r>
      <w:r w:rsidR="002D00FD" w:rsidRPr="002D00FD">
        <w:rPr>
          <w:rFonts w:hint="eastAsia"/>
        </w:rPr>
        <w:t xml:space="preserve">selection criteria (e.g., water absorption capacity, viscosity, hydrophobicity, anti-release properties, curing method, reliability performance, and chlorine content). </w:t>
      </w:r>
    </w:p>
    <w:p w14:paraId="549B86C0" w14:textId="0AEBADCF" w:rsidR="00071AF3" w:rsidRDefault="002D00FD" w:rsidP="0006353B">
      <w:r w:rsidRPr="002D00FD">
        <w:rPr>
          <w:rFonts w:hint="eastAsia"/>
        </w:rPr>
        <w:t xml:space="preserve">The process influencing factors are: </w:t>
      </w:r>
    </w:p>
    <w:p w14:paraId="56E8D502" w14:textId="03AA160B" w:rsidR="00071AF3" w:rsidRDefault="00144649" w:rsidP="0006353B">
      <w:pPr>
        <w:numPr>
          <w:ilvl w:val="0"/>
          <w:numId w:val="23"/>
        </w:numPr>
      </w:pPr>
      <w:r>
        <w:t>W</w:t>
      </w:r>
      <w:r w:rsidR="002D00FD" w:rsidRPr="002D00FD">
        <w:rPr>
          <w:rFonts w:hint="eastAsia"/>
        </w:rPr>
        <w:t>hether the back adhesive is fully activated, including dwell time, pressure magnitude, and con</w:t>
      </w:r>
      <w:r w:rsidR="00186162">
        <w:rPr>
          <w:rFonts w:hint="eastAsia"/>
        </w:rPr>
        <w:t>tact area of the pressure head</w:t>
      </w:r>
      <w:r w:rsidR="00186162">
        <w:t>;</w:t>
      </w:r>
    </w:p>
    <w:p w14:paraId="6416C6CC" w14:textId="7195189B" w:rsidR="00071AF3" w:rsidRDefault="002D00FD" w:rsidP="0006353B">
      <w:pPr>
        <w:numPr>
          <w:ilvl w:val="0"/>
          <w:numId w:val="23"/>
        </w:numPr>
      </w:pPr>
      <w:r w:rsidRPr="002D00FD">
        <w:rPr>
          <w:rFonts w:hint="eastAsia"/>
        </w:rPr>
        <w:t xml:space="preserve">UV adhesive application width, thickness, and the completeness of curing (UV wavelength, energy, duration); </w:t>
      </w:r>
    </w:p>
    <w:p w14:paraId="7FDDE8C4" w14:textId="1D2CD509" w:rsidR="00071AF3" w:rsidRDefault="0044628F" w:rsidP="0006353B">
      <w:pPr>
        <w:numPr>
          <w:ilvl w:val="0"/>
          <w:numId w:val="23"/>
        </w:numPr>
      </w:pPr>
      <w:r>
        <w:t>P</w:t>
      </w:r>
      <w:r>
        <w:rPr>
          <w:rFonts w:hint="eastAsia"/>
        </w:rPr>
        <w:t>otential</w:t>
      </w:r>
      <w:r>
        <w:t xml:space="preserve"> </w:t>
      </w:r>
      <w:r w:rsidR="002D00FD" w:rsidRPr="002D00FD">
        <w:rPr>
          <w:rFonts w:hint="eastAsia"/>
        </w:rPr>
        <w:t>defects in the adhesive layer post-lamination, such as bubbles, adhesive stretching, overflow, or insufficient adhesive at interfaces, as well as issues like lifting, openings, or wrinkling between laminated interfaces.</w:t>
      </w:r>
    </w:p>
    <w:p w14:paraId="2BADD701" w14:textId="7F37AE25" w:rsidR="002D00FD" w:rsidRPr="002D00FD" w:rsidRDefault="002D00FD" w:rsidP="0006353B">
      <w:r w:rsidRPr="002D00FD">
        <w:rPr>
          <w:rFonts w:hint="eastAsia"/>
        </w:rPr>
        <w:t>Experimental results demonstrate that a well-executed waterproof design combined with optimized module processing is critical to achieving superior module waterproof performance.</w:t>
      </w:r>
    </w:p>
    <w:p w14:paraId="692B0F42" w14:textId="514CD5A6" w:rsidR="00D44868" w:rsidRPr="000D6D66" w:rsidRDefault="008919D4" w:rsidP="000D6D66">
      <w:pPr>
        <w:pStyle w:val="1"/>
        <w:tabs>
          <w:tab w:val="num" w:pos="360"/>
        </w:tabs>
        <w:ind w:left="360" w:hanging="360"/>
        <w:rPr>
          <w:rFonts w:ascii="Arial" w:hAnsi="Arial" w:cs="Arial"/>
          <w:sz w:val="20"/>
        </w:rPr>
      </w:pPr>
      <w:r w:rsidRPr="000D6D66">
        <w:rPr>
          <w:rFonts w:ascii="Arial" w:hAnsi="Arial" w:cs="Arial"/>
          <w:sz w:val="20"/>
        </w:rPr>
        <w:t>5.</w:t>
      </w:r>
      <w:r w:rsidR="008B0191" w:rsidRPr="000D6D66">
        <w:rPr>
          <w:rFonts w:ascii="Arial" w:hAnsi="Arial" w:cs="Arial"/>
          <w:sz w:val="20"/>
        </w:rPr>
        <w:t xml:space="preserve"> </w:t>
      </w:r>
      <w:r w:rsidRPr="000D6D66">
        <w:rPr>
          <w:rFonts w:ascii="Arial" w:hAnsi="Arial" w:cs="Arial"/>
          <w:sz w:val="20"/>
        </w:rPr>
        <w:t>References</w:t>
      </w:r>
    </w:p>
    <w:p w14:paraId="05F69370" w14:textId="0A9179C6" w:rsidR="00AE0A46" w:rsidRPr="00AE0A46" w:rsidRDefault="00187E6F" w:rsidP="00AE0A46">
      <w:pPr>
        <w:pStyle w:val="References"/>
        <w:numPr>
          <w:ilvl w:val="0"/>
          <w:numId w:val="29"/>
        </w:numPr>
        <w:rPr>
          <w:rFonts w:eastAsia="微软雅黑"/>
          <w:lang w:eastAsia="zh-CN"/>
        </w:rPr>
      </w:pPr>
      <w:r>
        <w:rPr>
          <w:rFonts w:eastAsia="微软雅黑"/>
          <w:lang w:eastAsia="zh-CN"/>
        </w:rPr>
        <w:t xml:space="preserve">Li, Y., Huang, J., and Qin, R. </w:t>
      </w:r>
      <w:r w:rsidR="00AE0A46" w:rsidRPr="00AE0A46">
        <w:rPr>
          <w:rFonts w:eastAsia="微软雅黑"/>
          <w:lang w:eastAsia="zh-CN"/>
        </w:rPr>
        <w:t>Screen Module, Mobile Terminal, and Screen Mod</w:t>
      </w:r>
      <w:r>
        <w:rPr>
          <w:rFonts w:eastAsia="微软雅黑"/>
          <w:lang w:eastAsia="zh-CN"/>
        </w:rPr>
        <w:t>ule Monolithic Coating Process,</w:t>
      </w:r>
      <w:r w:rsidR="00AE0A46" w:rsidRPr="00AE0A46">
        <w:rPr>
          <w:rFonts w:eastAsia="微软雅黑"/>
          <w:lang w:eastAsia="zh-CN"/>
        </w:rPr>
        <w:t xml:space="preserve"> SID Digest, Vol. 54, No. 1, pp. 456-459, 2023. </w:t>
      </w:r>
    </w:p>
    <w:p w14:paraId="5F82DBD2" w14:textId="2FA8C4C4" w:rsidR="00AE0A46" w:rsidRPr="00AE0A46" w:rsidRDefault="00AE0A46" w:rsidP="00AE0A46">
      <w:pPr>
        <w:pStyle w:val="References"/>
        <w:numPr>
          <w:ilvl w:val="0"/>
          <w:numId w:val="29"/>
        </w:numPr>
        <w:rPr>
          <w:rFonts w:eastAsia="微软雅黑"/>
          <w:lang w:eastAsia="zh-CN"/>
        </w:rPr>
      </w:pPr>
      <w:r w:rsidRPr="00AE0A46">
        <w:rPr>
          <w:rFonts w:eastAsia="微软雅黑"/>
          <w:lang w:eastAsia="zh-CN"/>
        </w:rPr>
        <w:t>Zha</w:t>
      </w:r>
      <w:r w:rsidR="00187E6F">
        <w:rPr>
          <w:rFonts w:eastAsia="微软雅黑"/>
          <w:lang w:eastAsia="zh-CN"/>
        </w:rPr>
        <w:t xml:space="preserve">ng, H., Wang, L., and Chen, K. </w:t>
      </w:r>
      <w:r w:rsidRPr="00AE0A46">
        <w:rPr>
          <w:rFonts w:eastAsia="微软雅黑"/>
          <w:lang w:eastAsia="zh-CN"/>
        </w:rPr>
        <w:t>Display Module and</w:t>
      </w:r>
      <w:r w:rsidR="00187E6F">
        <w:rPr>
          <w:rFonts w:eastAsia="微软雅黑"/>
          <w:lang w:eastAsia="zh-CN"/>
        </w:rPr>
        <w:t xml:space="preserve"> Manufacturing Method Thereof, </w:t>
      </w:r>
      <w:r w:rsidRPr="00AE0A46">
        <w:rPr>
          <w:rFonts w:eastAsia="微软雅黑"/>
          <w:lang w:eastAsia="zh-CN"/>
        </w:rPr>
        <w:t xml:space="preserve">IDW Proceedings, Vol. 18, pp. 1023-1026, 2023. </w:t>
      </w:r>
    </w:p>
    <w:p w14:paraId="3A37EEFA" w14:textId="2691D501" w:rsidR="00AE0A46" w:rsidRPr="00AE0A46" w:rsidRDefault="00187E6F" w:rsidP="00AE0A46">
      <w:pPr>
        <w:pStyle w:val="References"/>
        <w:numPr>
          <w:ilvl w:val="0"/>
          <w:numId w:val="29"/>
        </w:numPr>
        <w:rPr>
          <w:rFonts w:eastAsia="微软雅黑"/>
          <w:lang w:eastAsia="zh-CN"/>
        </w:rPr>
      </w:pPr>
      <w:r>
        <w:rPr>
          <w:rFonts w:eastAsia="微软雅黑"/>
          <w:lang w:eastAsia="zh-CN"/>
        </w:rPr>
        <w:t xml:space="preserve">Xiao, S., and Li, R. </w:t>
      </w:r>
      <w:r w:rsidR="00AE0A46" w:rsidRPr="00AE0A46">
        <w:rPr>
          <w:rFonts w:eastAsia="微软雅黑"/>
          <w:lang w:eastAsia="zh-CN"/>
        </w:rPr>
        <w:t>Dustproof and Waterproof Design: The Sealing Structure and Air Tightness Detection Me</w:t>
      </w:r>
      <w:r>
        <w:rPr>
          <w:rFonts w:eastAsia="微软雅黑"/>
          <w:lang w:eastAsia="zh-CN"/>
        </w:rPr>
        <w:t xml:space="preserve">thod of IPX8 Foldable Screens, </w:t>
      </w:r>
      <w:r w:rsidR="00AE0A46" w:rsidRPr="00AE0A46">
        <w:rPr>
          <w:rFonts w:eastAsia="微软雅黑"/>
          <w:lang w:eastAsia="zh-CN"/>
        </w:rPr>
        <w:t>21st International Display Workshops, pp. 288-291, 2025.</w:t>
      </w:r>
    </w:p>
    <w:p w14:paraId="0ED7BECC" w14:textId="660A8639" w:rsidR="00AE0A46" w:rsidRPr="00AE0A46" w:rsidRDefault="00187E6F" w:rsidP="00AE0A46">
      <w:pPr>
        <w:pStyle w:val="References"/>
        <w:numPr>
          <w:ilvl w:val="0"/>
          <w:numId w:val="29"/>
        </w:numPr>
        <w:rPr>
          <w:rFonts w:eastAsia="微软雅黑"/>
          <w:lang w:eastAsia="zh-CN"/>
        </w:rPr>
      </w:pPr>
      <w:r>
        <w:rPr>
          <w:rFonts w:eastAsia="微软雅黑"/>
          <w:lang w:eastAsia="zh-CN"/>
        </w:rPr>
        <w:t xml:space="preserve">Kim, S., Park, J., and Lee, H. </w:t>
      </w:r>
      <w:r w:rsidR="00AE0A46" w:rsidRPr="00AE0A46">
        <w:rPr>
          <w:rFonts w:eastAsia="微软雅黑"/>
          <w:lang w:eastAsia="zh-CN"/>
        </w:rPr>
        <w:t>Advanced Sealing Structures for Fol</w:t>
      </w:r>
      <w:r>
        <w:rPr>
          <w:rFonts w:eastAsia="微软雅黑"/>
          <w:lang w:eastAsia="zh-CN"/>
        </w:rPr>
        <w:t xml:space="preserve">dable Phones with IPX8 Rating, </w:t>
      </w:r>
      <w:r w:rsidR="00AE0A46" w:rsidRPr="00AE0A46">
        <w:rPr>
          <w:rFonts w:eastAsia="微软雅黑"/>
          <w:lang w:eastAsia="zh-CN"/>
        </w:rPr>
        <w:t>SID Digest, Vol. 53, No. 1, pp. 321-325, 2022.</w:t>
      </w:r>
    </w:p>
    <w:p w14:paraId="1CF983E0" w14:textId="77777777" w:rsidR="00891647" w:rsidRDefault="00EF2A1D" w:rsidP="00AE0A46">
      <w:pPr>
        <w:pStyle w:val="References"/>
        <w:numPr>
          <w:ilvl w:val="0"/>
          <w:numId w:val="29"/>
        </w:numPr>
        <w:rPr>
          <w:rFonts w:eastAsia="微软雅黑"/>
          <w:lang w:eastAsia="zh-CN"/>
        </w:rPr>
        <w:sectPr w:rsidR="00891647" w:rsidSect="00C27DAF">
          <w:type w:val="continuous"/>
          <w:pgSz w:w="12240" w:h="15840" w:code="1"/>
          <w:pgMar w:top="1224" w:right="1080" w:bottom="1440" w:left="1080" w:header="720" w:footer="576" w:gutter="0"/>
          <w:cols w:num="2" w:space="720" w:equalWidth="0">
            <w:col w:w="4680" w:space="720"/>
            <w:col w:w="4680"/>
          </w:cols>
          <w:docGrid w:linePitch="360"/>
        </w:sectPr>
      </w:pPr>
      <w:r>
        <w:rPr>
          <w:rFonts w:eastAsia="微软雅黑"/>
          <w:lang w:eastAsia="zh-CN"/>
        </w:rPr>
        <w:t xml:space="preserve">Wang, X., and Li, Z. </w:t>
      </w:r>
      <w:r w:rsidR="00AE0A46" w:rsidRPr="00AE0A46">
        <w:rPr>
          <w:rFonts w:eastAsia="微软雅黑"/>
          <w:lang w:eastAsia="zh-CN"/>
        </w:rPr>
        <w:t>Partition Sealing Architecture and Material Innova</w:t>
      </w:r>
      <w:r>
        <w:rPr>
          <w:rFonts w:eastAsia="微软雅黑"/>
          <w:lang w:eastAsia="zh-CN"/>
        </w:rPr>
        <w:t>tion in Foldable Screen Phones,</w:t>
      </w:r>
      <w:r w:rsidR="00AE0A46" w:rsidRPr="00AE0A46">
        <w:rPr>
          <w:rFonts w:eastAsia="微软雅黑"/>
          <w:lang w:eastAsia="zh-CN"/>
        </w:rPr>
        <w:t xml:space="preserve"> IDW Proceedings, Vol. 19, pp. 777-781, 2024.</w:t>
      </w:r>
    </w:p>
    <w:p w14:paraId="05BF40A6" w14:textId="19F9BDF8" w:rsidR="00AE0A46" w:rsidRPr="00AE0A46" w:rsidRDefault="00AE0A46" w:rsidP="00891647">
      <w:pPr>
        <w:pStyle w:val="References"/>
        <w:numPr>
          <w:ilvl w:val="0"/>
          <w:numId w:val="0"/>
        </w:numPr>
        <w:ind w:left="420"/>
        <w:rPr>
          <w:rFonts w:eastAsia="微软雅黑"/>
          <w:lang w:eastAsia="zh-CN"/>
        </w:rPr>
      </w:pPr>
    </w:p>
    <w:p w14:paraId="3D094E08" w14:textId="77777777" w:rsidR="00D44868" w:rsidRPr="00AE0A46" w:rsidRDefault="00D44868" w:rsidP="004C3B2F">
      <w:pPr>
        <w:jc w:val="left"/>
      </w:pPr>
    </w:p>
    <w:p w14:paraId="2903625F" w14:textId="77777777" w:rsidR="00D44868" w:rsidRPr="00876A42" w:rsidRDefault="00D44868" w:rsidP="004C3B2F">
      <w:pPr>
        <w:jc w:val="left"/>
      </w:pPr>
    </w:p>
    <w:p w14:paraId="01E1ABB6" w14:textId="77777777" w:rsidR="00D44868" w:rsidRPr="00876A42" w:rsidRDefault="00D44868" w:rsidP="004C3B2F">
      <w:pPr>
        <w:jc w:val="left"/>
      </w:pPr>
    </w:p>
    <w:p w14:paraId="49850663" w14:textId="77777777" w:rsidR="00D44868" w:rsidRPr="00876A42" w:rsidRDefault="00D44868" w:rsidP="004C3B2F">
      <w:pPr>
        <w:jc w:val="left"/>
      </w:pPr>
    </w:p>
    <w:p w14:paraId="0F52D053" w14:textId="77777777" w:rsidR="00D44868" w:rsidRPr="00876A42" w:rsidRDefault="00D44868" w:rsidP="004C3B2F">
      <w:pPr>
        <w:jc w:val="left"/>
      </w:pPr>
    </w:p>
    <w:p w14:paraId="770EA7C9" w14:textId="77777777" w:rsidR="00D44868" w:rsidRPr="00876A42" w:rsidRDefault="00D44868" w:rsidP="004C3B2F">
      <w:pPr>
        <w:jc w:val="left"/>
      </w:pPr>
    </w:p>
    <w:p w14:paraId="0847CD99" w14:textId="77777777" w:rsidR="00D44868" w:rsidRPr="00876A42" w:rsidRDefault="00D44868" w:rsidP="004C3B2F">
      <w:pPr>
        <w:jc w:val="left"/>
      </w:pPr>
    </w:p>
    <w:p w14:paraId="45A7188F" w14:textId="77777777" w:rsidR="00D44868" w:rsidRPr="00876A42" w:rsidRDefault="00D44868" w:rsidP="004C3B2F">
      <w:pPr>
        <w:jc w:val="left"/>
      </w:pPr>
    </w:p>
    <w:p w14:paraId="366605B5" w14:textId="77777777" w:rsidR="00D44868" w:rsidRPr="00876A42" w:rsidRDefault="00D44868" w:rsidP="004C3B2F">
      <w:pPr>
        <w:jc w:val="left"/>
      </w:pPr>
    </w:p>
    <w:p w14:paraId="02F5CFD8" w14:textId="77777777" w:rsidR="00D44868" w:rsidRPr="00876A42" w:rsidRDefault="00D44868" w:rsidP="004C3B2F">
      <w:pPr>
        <w:jc w:val="left"/>
      </w:pPr>
    </w:p>
    <w:p w14:paraId="2B3331D7" w14:textId="77777777" w:rsidR="00D44868" w:rsidRPr="00876A42" w:rsidRDefault="00D44868" w:rsidP="004C3B2F">
      <w:pPr>
        <w:jc w:val="left"/>
      </w:pPr>
    </w:p>
    <w:p w14:paraId="660BCA90" w14:textId="77777777" w:rsidR="00D44868" w:rsidRPr="00876A42" w:rsidRDefault="00D44868" w:rsidP="004C3B2F">
      <w:pPr>
        <w:jc w:val="left"/>
      </w:pPr>
    </w:p>
    <w:p w14:paraId="6D66F5C3" w14:textId="77777777" w:rsidR="00D44868" w:rsidRPr="00876A42" w:rsidRDefault="00D44868" w:rsidP="004C3B2F">
      <w:pPr>
        <w:jc w:val="left"/>
      </w:pPr>
    </w:p>
    <w:p w14:paraId="21EF38EC" w14:textId="77777777" w:rsidR="00D44868" w:rsidRPr="00876A42" w:rsidRDefault="00D44868" w:rsidP="004C3B2F">
      <w:pPr>
        <w:jc w:val="left"/>
      </w:pPr>
    </w:p>
    <w:p w14:paraId="71676B9B" w14:textId="77777777" w:rsidR="00D44868" w:rsidRPr="00876A42" w:rsidRDefault="00D44868" w:rsidP="004C3B2F">
      <w:pPr>
        <w:jc w:val="left"/>
      </w:pPr>
    </w:p>
    <w:p w14:paraId="27980A27" w14:textId="77777777" w:rsidR="00D44868" w:rsidRPr="00876A42" w:rsidRDefault="00D44868" w:rsidP="004C3B2F">
      <w:pPr>
        <w:jc w:val="left"/>
      </w:pPr>
    </w:p>
    <w:p w14:paraId="0ECA42ED" w14:textId="77777777" w:rsidR="00D44868" w:rsidRPr="00876A42" w:rsidRDefault="00D44868" w:rsidP="004C3B2F">
      <w:pPr>
        <w:jc w:val="left"/>
      </w:pPr>
    </w:p>
    <w:p w14:paraId="00763FE4" w14:textId="77777777" w:rsidR="00D44868" w:rsidRPr="00876A42" w:rsidRDefault="00D44868" w:rsidP="004C3B2F">
      <w:pPr>
        <w:jc w:val="left"/>
      </w:pPr>
    </w:p>
    <w:p w14:paraId="537DAD5F" w14:textId="77777777" w:rsidR="00D44868" w:rsidRPr="00876A42" w:rsidRDefault="00D44868" w:rsidP="004C3B2F">
      <w:pPr>
        <w:jc w:val="left"/>
      </w:pPr>
    </w:p>
    <w:p w14:paraId="1771016A" w14:textId="77777777" w:rsidR="00D44868" w:rsidRPr="00876A42" w:rsidRDefault="00D44868" w:rsidP="004C3B2F">
      <w:pPr>
        <w:jc w:val="left"/>
      </w:pPr>
    </w:p>
    <w:p w14:paraId="654FEDA9" w14:textId="77777777" w:rsidR="00D44868" w:rsidRPr="00876A42" w:rsidRDefault="00D44868" w:rsidP="004C3B2F">
      <w:pPr>
        <w:jc w:val="left"/>
      </w:pPr>
    </w:p>
    <w:p w14:paraId="465D6867" w14:textId="77777777" w:rsidR="00D44868" w:rsidRPr="00876A42" w:rsidRDefault="00D44868" w:rsidP="004C3B2F">
      <w:pPr>
        <w:jc w:val="left"/>
      </w:pPr>
    </w:p>
    <w:p w14:paraId="087B0280" w14:textId="77777777" w:rsidR="00D44868" w:rsidRDefault="00D44868" w:rsidP="004C3B2F">
      <w:pPr>
        <w:jc w:val="left"/>
        <w:rPr>
          <w:rFonts w:eastAsia="Malgun Gothic"/>
        </w:rPr>
      </w:pPr>
    </w:p>
    <w:p w14:paraId="721B9C1F" w14:textId="77777777" w:rsidR="00D44868" w:rsidRDefault="00D44868" w:rsidP="004C3B2F">
      <w:pPr>
        <w:jc w:val="left"/>
        <w:rPr>
          <w:rFonts w:eastAsia="Malgun Gothic"/>
        </w:rPr>
      </w:pPr>
    </w:p>
    <w:p w14:paraId="2841573C" w14:textId="77777777" w:rsidR="00D44868" w:rsidRDefault="00D44868" w:rsidP="004C3B2F">
      <w:pPr>
        <w:jc w:val="left"/>
        <w:rPr>
          <w:rFonts w:eastAsia="Malgun Gothic"/>
        </w:rPr>
      </w:pPr>
    </w:p>
    <w:p w14:paraId="6DBC69F1" w14:textId="77777777" w:rsidR="00D44868" w:rsidRDefault="00D44868" w:rsidP="004C3B2F">
      <w:pPr>
        <w:jc w:val="left"/>
        <w:rPr>
          <w:rFonts w:eastAsia="Malgun Gothic"/>
        </w:rPr>
      </w:pPr>
    </w:p>
    <w:p w14:paraId="703937E3" w14:textId="77777777" w:rsidR="00D44868" w:rsidRDefault="00D44868" w:rsidP="004C3B2F">
      <w:pPr>
        <w:jc w:val="left"/>
        <w:rPr>
          <w:rFonts w:eastAsia="Malgun Gothic"/>
        </w:rPr>
      </w:pPr>
    </w:p>
    <w:p w14:paraId="5E21EAB0" w14:textId="77777777" w:rsidR="00D44868" w:rsidRDefault="00D44868" w:rsidP="004C3B2F">
      <w:pPr>
        <w:jc w:val="left"/>
        <w:rPr>
          <w:rFonts w:eastAsia="Malgun Gothic"/>
        </w:rPr>
      </w:pPr>
    </w:p>
    <w:p w14:paraId="56353914" w14:textId="77777777" w:rsidR="00D44868" w:rsidRDefault="00D44868" w:rsidP="004C3B2F">
      <w:pPr>
        <w:jc w:val="left"/>
        <w:rPr>
          <w:rFonts w:eastAsia="Malgun Gothic"/>
        </w:rPr>
      </w:pPr>
    </w:p>
    <w:p w14:paraId="52DB979F" w14:textId="77777777" w:rsidR="00D44868" w:rsidRDefault="00D44868" w:rsidP="004C3B2F">
      <w:pPr>
        <w:jc w:val="left"/>
        <w:rPr>
          <w:rFonts w:eastAsia="Malgun Gothic"/>
        </w:rPr>
      </w:pPr>
    </w:p>
    <w:p w14:paraId="4D54830E" w14:textId="77777777" w:rsidR="00D44868" w:rsidRDefault="00D44868" w:rsidP="004C3B2F">
      <w:pPr>
        <w:jc w:val="left"/>
        <w:rPr>
          <w:rFonts w:eastAsia="Malgun Gothic"/>
        </w:rPr>
      </w:pPr>
    </w:p>
    <w:p w14:paraId="3E349730" w14:textId="77777777" w:rsidR="00D44868" w:rsidRDefault="00D44868" w:rsidP="004C3B2F">
      <w:pPr>
        <w:jc w:val="left"/>
        <w:rPr>
          <w:rFonts w:eastAsia="Malgun Gothic"/>
        </w:rPr>
      </w:pPr>
    </w:p>
    <w:p w14:paraId="0298E3E2" w14:textId="77777777" w:rsidR="00D44868" w:rsidRDefault="00D44868" w:rsidP="004C3B2F">
      <w:pPr>
        <w:jc w:val="left"/>
        <w:rPr>
          <w:rFonts w:eastAsia="Malgun Gothic"/>
        </w:rPr>
      </w:pPr>
    </w:p>
    <w:p w14:paraId="3E6B079B" w14:textId="77777777" w:rsidR="00D44868" w:rsidRDefault="00D44868" w:rsidP="004C3B2F">
      <w:pPr>
        <w:jc w:val="left"/>
        <w:rPr>
          <w:rFonts w:eastAsia="Malgun Gothic"/>
        </w:rPr>
      </w:pPr>
    </w:p>
    <w:p w14:paraId="2B0F891F" w14:textId="77777777" w:rsidR="00D44868" w:rsidRDefault="00D44868" w:rsidP="004C3B2F">
      <w:pPr>
        <w:jc w:val="left"/>
        <w:rPr>
          <w:rFonts w:eastAsia="Malgun Gothic"/>
        </w:rPr>
      </w:pPr>
    </w:p>
    <w:p w14:paraId="0E0C4381" w14:textId="77777777" w:rsidR="00D44868" w:rsidRDefault="00D44868" w:rsidP="004C3B2F">
      <w:pPr>
        <w:jc w:val="left"/>
        <w:rPr>
          <w:rFonts w:eastAsia="Malgun Gothic"/>
        </w:rPr>
      </w:pPr>
    </w:p>
    <w:p w14:paraId="07866C28" w14:textId="77777777" w:rsidR="00D44868" w:rsidRDefault="00D44868" w:rsidP="004C3B2F">
      <w:pPr>
        <w:jc w:val="left"/>
        <w:rPr>
          <w:rFonts w:eastAsia="Malgun Gothic"/>
        </w:rPr>
      </w:pPr>
    </w:p>
    <w:p w14:paraId="4AEFE82A" w14:textId="77777777" w:rsidR="00D44868" w:rsidRDefault="00D44868" w:rsidP="004C3B2F">
      <w:pPr>
        <w:jc w:val="left"/>
        <w:rPr>
          <w:rFonts w:eastAsia="Malgun Gothic"/>
        </w:rPr>
      </w:pPr>
    </w:p>
    <w:p w14:paraId="4339AD6B" w14:textId="77777777" w:rsidR="00D44868" w:rsidRDefault="00D44868" w:rsidP="004C3B2F">
      <w:pPr>
        <w:jc w:val="left"/>
        <w:rPr>
          <w:rFonts w:eastAsia="Malgun Gothic"/>
        </w:rPr>
      </w:pPr>
    </w:p>
    <w:p w14:paraId="16BECC0C" w14:textId="77777777" w:rsidR="00D44868" w:rsidRDefault="00D44868" w:rsidP="004C3B2F">
      <w:pPr>
        <w:jc w:val="left"/>
        <w:rPr>
          <w:rFonts w:eastAsia="Malgun Gothic"/>
        </w:rPr>
      </w:pPr>
    </w:p>
    <w:p w14:paraId="30A6B610" w14:textId="77777777" w:rsidR="00D44868" w:rsidRDefault="00D44868" w:rsidP="004C3B2F">
      <w:pPr>
        <w:jc w:val="left"/>
        <w:rPr>
          <w:rFonts w:eastAsia="Malgun Gothic"/>
        </w:rPr>
      </w:pPr>
    </w:p>
    <w:p w14:paraId="06A34527" w14:textId="77777777" w:rsidR="00D44868" w:rsidRDefault="00D44868" w:rsidP="004C3B2F">
      <w:pPr>
        <w:jc w:val="left"/>
        <w:rPr>
          <w:rFonts w:eastAsia="Malgun Gothic"/>
        </w:rPr>
      </w:pPr>
    </w:p>
    <w:p w14:paraId="40A0ABA1" w14:textId="77777777" w:rsidR="00D44868" w:rsidRDefault="00D44868" w:rsidP="004C3B2F">
      <w:pPr>
        <w:jc w:val="left"/>
        <w:rPr>
          <w:rFonts w:eastAsia="Malgun Gothic"/>
        </w:rPr>
      </w:pPr>
    </w:p>
    <w:p w14:paraId="6EE51DBF" w14:textId="77777777" w:rsidR="00D44868" w:rsidRDefault="00D44868" w:rsidP="004C3B2F">
      <w:pPr>
        <w:jc w:val="left"/>
        <w:rPr>
          <w:rFonts w:eastAsia="Malgun Gothic"/>
        </w:rPr>
      </w:pPr>
    </w:p>
    <w:p w14:paraId="66B3158E" w14:textId="77777777" w:rsidR="00D44868" w:rsidRDefault="00D44868" w:rsidP="004C3B2F">
      <w:pPr>
        <w:jc w:val="left"/>
        <w:rPr>
          <w:rFonts w:eastAsia="Malgun Gothic"/>
        </w:rPr>
      </w:pPr>
    </w:p>
    <w:p w14:paraId="7F4EDB73" w14:textId="77777777" w:rsidR="00D44868" w:rsidRDefault="00D44868" w:rsidP="004C3B2F">
      <w:pPr>
        <w:jc w:val="left"/>
        <w:rPr>
          <w:rFonts w:eastAsia="Malgun Gothic"/>
        </w:rPr>
      </w:pPr>
    </w:p>
    <w:p w14:paraId="55BEB9B0" w14:textId="77777777" w:rsidR="00C27DAF" w:rsidRPr="00891647" w:rsidRDefault="00C27DAF" w:rsidP="008919D4">
      <w:pPr>
        <w:pStyle w:val="References"/>
        <w:numPr>
          <w:ilvl w:val="0"/>
          <w:numId w:val="0"/>
        </w:numPr>
        <w:rPr>
          <w:rFonts w:eastAsia="Malgun Gothic"/>
        </w:rPr>
        <w:sectPr w:rsidR="00C27DAF" w:rsidRPr="00891647" w:rsidSect="00C27DAF">
          <w:type w:val="continuous"/>
          <w:pgSz w:w="12240" w:h="15840" w:code="1"/>
          <w:pgMar w:top="1224" w:right="1080" w:bottom="1440" w:left="1080" w:header="720" w:footer="576" w:gutter="0"/>
          <w:cols w:num="2" w:space="720" w:equalWidth="0">
            <w:col w:w="4680" w:space="720"/>
            <w:col w:w="4680"/>
          </w:cols>
          <w:docGrid w:linePitch="360"/>
        </w:sectPr>
      </w:pPr>
    </w:p>
    <w:p w14:paraId="4D37B17B" w14:textId="3EA91D05" w:rsidR="009439A0" w:rsidRDefault="009439A0" w:rsidP="008919D4">
      <w:pPr>
        <w:pStyle w:val="References"/>
        <w:numPr>
          <w:ilvl w:val="0"/>
          <w:numId w:val="0"/>
        </w:numPr>
        <w:rPr>
          <w:rFonts w:ascii="Arial" w:eastAsia="Malgun Gothic" w:hAnsi="Arial" w:cs="Arial"/>
          <w:sz w:val="28"/>
          <w:szCs w:val="28"/>
        </w:rPr>
      </w:pPr>
    </w:p>
    <w:p w14:paraId="3E8848FD" w14:textId="77777777" w:rsidR="008919D4" w:rsidRPr="008919D4" w:rsidRDefault="008919D4" w:rsidP="008919D4">
      <w:pPr>
        <w:pStyle w:val="References"/>
        <w:numPr>
          <w:ilvl w:val="0"/>
          <w:numId w:val="0"/>
        </w:numPr>
        <w:rPr>
          <w:rFonts w:ascii="Arial" w:eastAsia="Malgun Gothic" w:hAnsi="Arial" w:cs="Arial"/>
          <w:sz w:val="28"/>
          <w:szCs w:val="28"/>
        </w:rPr>
      </w:pPr>
    </w:p>
    <w:sectPr w:rsidR="008919D4" w:rsidRPr="008919D4" w:rsidSect="00C27DAF">
      <w:type w:val="continuous"/>
      <w:pgSz w:w="12240" w:h="15840" w:code="1"/>
      <w:pgMar w:top="1224" w:right="1080" w:bottom="1440" w:left="108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5FDAD" w14:textId="77777777" w:rsidR="009E1F52" w:rsidRDefault="009E1F52">
      <w:r>
        <w:separator/>
      </w:r>
    </w:p>
  </w:endnote>
  <w:endnote w:type="continuationSeparator" w:id="0">
    <w:p w14:paraId="7308E2AB" w14:textId="77777777" w:rsidR="009E1F52" w:rsidRDefault="009E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427D3" w14:textId="77777777" w:rsidR="000F558E" w:rsidRDefault="000F558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3AD5D" w14:textId="56C0F5DF" w:rsidR="005F156D" w:rsidRPr="00F05420" w:rsidRDefault="005F156D" w:rsidP="005F156D">
    <w:pPr>
      <w:pStyle w:val="a6"/>
      <w:spacing w:after="0"/>
      <w:rPr>
        <w:rFonts w:ascii="Arial" w:hAnsi="Arial" w:cs="Arial"/>
        <w:b/>
        <w:i/>
        <w:color w:val="FF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D9AA7" w14:textId="33E384A1" w:rsidR="005F156D" w:rsidRPr="007E1968" w:rsidRDefault="005F156D" w:rsidP="005F156D">
    <w:pPr>
      <w:pStyle w:val="a6"/>
      <w:spacing w:after="0"/>
      <w:rPr>
        <w:rFonts w:ascii="Arial" w:hAnsi="Arial" w:cs="Arial"/>
        <w:b/>
        <w:i/>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2E391" w14:textId="77777777" w:rsidR="009E1F52" w:rsidRDefault="009E1F52">
      <w:r>
        <w:separator/>
      </w:r>
    </w:p>
  </w:footnote>
  <w:footnote w:type="continuationSeparator" w:id="0">
    <w:p w14:paraId="61093D69" w14:textId="77777777" w:rsidR="009E1F52" w:rsidRDefault="009E1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94573" w14:textId="77777777" w:rsidR="000F558E" w:rsidRDefault="000F558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AD0A0" w14:textId="3AF7D225" w:rsidR="005F156D" w:rsidRPr="00F05420" w:rsidRDefault="009E1F52">
    <w:pPr>
      <w:pStyle w:val="a5"/>
      <w:rPr>
        <w:color w:val="FF0000"/>
      </w:rPr>
    </w:pPr>
    <w:r>
      <w:rPr>
        <w:rFonts w:ascii="Arial" w:hAnsi="Arial"/>
        <w:i/>
        <w:noProof/>
        <w:color w:val="FF0000"/>
        <w:sz w:val="24"/>
        <w:lang w:eastAsia="zh-CN"/>
      </w:rPr>
      <w:pict w14:anchorId="3D15BA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left:0;text-align:left;margin-left:0;margin-top:0;width:712.75pt;height:71.3pt;rotation:-45;z-index:251657216;visibility:visible;mso-position-horizontal:center;mso-position-horizontal-relative:margin;mso-position-vertical:center;mso-position-vertical-relative:margin" fillcolor="gray" stroked="f">
          <v:fill opacity="15729f"/>
          <v:stroke r:id="rId1" o:title=""/>
          <v:shadow color="#868686"/>
          <v:textpath style="font-family:&quot;微软雅黑&quot;;font-size:1pt;v-text-kern:t" trim="t" fitpath="t" string="　Visionox   v0064910 企业机密"/>
          <o:lock v:ext="edit" aspectratio="t"/>
          <w10:wrap side="largest"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26F17" w14:textId="3B1D15D8" w:rsidR="005F156D" w:rsidRPr="001204E5" w:rsidRDefault="009E1F52" w:rsidP="005F156D">
    <w:pPr>
      <w:pStyle w:val="a5"/>
      <w:rPr>
        <w:color w:val="FF0000"/>
      </w:rPr>
    </w:pPr>
    <w:r>
      <w:rPr>
        <w:rFonts w:ascii="Arial" w:hAnsi="Arial"/>
        <w:i/>
        <w:noProof/>
        <w:color w:val="FF0000"/>
        <w:sz w:val="24"/>
        <w:lang w:eastAsia="zh-CN"/>
      </w:rPr>
      <w:pict w14:anchorId="6C77B1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_1_2" o:spid="_x0000_s2050" type="#_x0000_t136" style="position:absolute;left:0;text-align:left;margin-left:0;margin-top:0;width:712.75pt;height:71.3pt;rotation:-45;z-index:251658240;visibility:visible;mso-position-horizontal:center;mso-position-horizontal-relative:margin;mso-position-vertical:center;mso-position-vertical-relative:margin" fillcolor="gray" stroked="f">
          <v:fill opacity="15729f"/>
          <v:stroke r:id="rId1" o:title=""/>
          <v:shadow color="#868686"/>
          <v:textpath style="font-family:&quot;微软雅黑&quot;;font-size:1pt;v-text-kern:t" trim="t" fitpath="t" string="　Visionox   v0064910 企业机密"/>
          <o:lock v:ext="edit" aspectratio="t"/>
          <w10:wrap side="largest"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256"/>
    <w:multiLevelType w:val="multilevel"/>
    <w:tmpl w:val="82A697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71C76AE"/>
    <w:multiLevelType w:val="hybridMultilevel"/>
    <w:tmpl w:val="86D876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505E4E"/>
    <w:multiLevelType w:val="hybridMultilevel"/>
    <w:tmpl w:val="2F820D3E"/>
    <w:lvl w:ilvl="0" w:tplc="78DC2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7915BB"/>
    <w:multiLevelType w:val="hybridMultilevel"/>
    <w:tmpl w:val="8B6043C8"/>
    <w:lvl w:ilvl="0" w:tplc="0FEE8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3C2B61"/>
    <w:multiLevelType w:val="hybridMultilevel"/>
    <w:tmpl w:val="D62026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512FBA"/>
    <w:multiLevelType w:val="hybridMultilevel"/>
    <w:tmpl w:val="5AA851E4"/>
    <w:lvl w:ilvl="0" w:tplc="B5AE428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D243C"/>
    <w:multiLevelType w:val="hybridMultilevel"/>
    <w:tmpl w:val="BAC0C7D8"/>
    <w:lvl w:ilvl="0" w:tplc="2E3E5DE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76D41"/>
    <w:multiLevelType w:val="hybridMultilevel"/>
    <w:tmpl w:val="2C226F9C"/>
    <w:lvl w:ilvl="0" w:tplc="081EDC56">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A194F"/>
    <w:multiLevelType w:val="hybridMultilevel"/>
    <w:tmpl w:val="364A2C34"/>
    <w:lvl w:ilvl="0" w:tplc="B5AE428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50FCE"/>
    <w:multiLevelType w:val="hybridMultilevel"/>
    <w:tmpl w:val="68EE1178"/>
    <w:lvl w:ilvl="0" w:tplc="BC0495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0668A3"/>
    <w:multiLevelType w:val="hybridMultilevel"/>
    <w:tmpl w:val="D4F66BE0"/>
    <w:lvl w:ilvl="0" w:tplc="DECCF00A">
      <w:start w:val="1"/>
      <w:numFmt w:val="decimalEnclosedCircle"/>
      <w:lvlText w:val="%1"/>
      <w:lvlJc w:val="left"/>
      <w:pPr>
        <w:ind w:left="420" w:hanging="420"/>
      </w:pPr>
      <w:rPr>
        <w:rFonts w:ascii="微软雅黑" w:eastAsia="微软雅黑" w:hAnsi="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506A5"/>
    <w:multiLevelType w:val="hybridMultilevel"/>
    <w:tmpl w:val="94BC9B18"/>
    <w:lvl w:ilvl="0" w:tplc="29260DE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DF73EC"/>
    <w:multiLevelType w:val="hybridMultilevel"/>
    <w:tmpl w:val="EE1649EC"/>
    <w:lvl w:ilvl="0" w:tplc="3C667F7A">
      <w:start w:val="1"/>
      <w:numFmt w:val="decimal"/>
      <w:pStyle w:val="References"/>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3C31B4"/>
    <w:multiLevelType w:val="hybridMultilevel"/>
    <w:tmpl w:val="15E4309C"/>
    <w:lvl w:ilvl="0" w:tplc="79C061E2">
      <w:start w:val="1"/>
      <w:numFmt w:val="decimal"/>
      <w:lvlText w:val="%1."/>
      <w:lvlJc w:val="left"/>
      <w:pPr>
        <w:tabs>
          <w:tab w:val="num" w:pos="432"/>
        </w:tabs>
        <w:ind w:left="432" w:hanging="432"/>
      </w:pPr>
      <w:rPr>
        <w:rFonts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53285C"/>
    <w:multiLevelType w:val="hybridMultilevel"/>
    <w:tmpl w:val="3D3EF828"/>
    <w:lvl w:ilvl="0" w:tplc="081EDC5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7B0D1B"/>
    <w:multiLevelType w:val="hybridMultilevel"/>
    <w:tmpl w:val="EAEC03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6A3364"/>
    <w:multiLevelType w:val="hybridMultilevel"/>
    <w:tmpl w:val="808A8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F113F3"/>
    <w:multiLevelType w:val="hybridMultilevel"/>
    <w:tmpl w:val="859E7D68"/>
    <w:lvl w:ilvl="0" w:tplc="FECEC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5CC3D3C"/>
    <w:multiLevelType w:val="hybridMultilevel"/>
    <w:tmpl w:val="AA10B688"/>
    <w:lvl w:ilvl="0" w:tplc="7E306942">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A1754A"/>
    <w:multiLevelType w:val="hybridMultilevel"/>
    <w:tmpl w:val="37204E5A"/>
    <w:lvl w:ilvl="0" w:tplc="78DC2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AE4F6C"/>
    <w:multiLevelType w:val="hybridMultilevel"/>
    <w:tmpl w:val="D5D4D926"/>
    <w:lvl w:ilvl="0" w:tplc="27EA9E7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2C15E8"/>
    <w:multiLevelType w:val="hybridMultilevel"/>
    <w:tmpl w:val="0DE4371A"/>
    <w:lvl w:ilvl="0" w:tplc="2E3E5DEE">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790296"/>
    <w:multiLevelType w:val="hybridMultilevel"/>
    <w:tmpl w:val="CF100D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B38041A"/>
    <w:multiLevelType w:val="hybridMultilevel"/>
    <w:tmpl w:val="278A5610"/>
    <w:lvl w:ilvl="0" w:tplc="B5AE428E">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7757CC"/>
    <w:multiLevelType w:val="hybridMultilevel"/>
    <w:tmpl w:val="9AFAF816"/>
    <w:lvl w:ilvl="0" w:tplc="7E30694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0"/>
  </w:num>
  <w:num w:numId="3">
    <w:abstractNumId w:val="13"/>
  </w:num>
  <w:num w:numId="4">
    <w:abstractNumId w:val="8"/>
  </w:num>
  <w:num w:numId="5">
    <w:abstractNumId w:val="14"/>
  </w:num>
  <w:num w:numId="6">
    <w:abstractNumId w:val="16"/>
  </w:num>
  <w:num w:numId="7">
    <w:abstractNumId w:val="11"/>
  </w:num>
  <w:num w:numId="8">
    <w:abstractNumId w:val="22"/>
  </w:num>
  <w:num w:numId="9">
    <w:abstractNumId w:val="0"/>
  </w:num>
  <w:num w:numId="10">
    <w:abstractNumId w:val="0"/>
  </w:num>
  <w:num w:numId="11">
    <w:abstractNumId w:val="0"/>
  </w:num>
  <w:num w:numId="12">
    <w:abstractNumId w:val="10"/>
  </w:num>
  <w:num w:numId="13">
    <w:abstractNumId w:val="3"/>
  </w:num>
  <w:num w:numId="14">
    <w:abstractNumId w:val="23"/>
  </w:num>
  <w:num w:numId="15">
    <w:abstractNumId w:val="0"/>
  </w:num>
  <w:num w:numId="16">
    <w:abstractNumId w:val="24"/>
  </w:num>
  <w:num w:numId="17">
    <w:abstractNumId w:val="20"/>
  </w:num>
  <w:num w:numId="18">
    <w:abstractNumId w:val="9"/>
  </w:num>
  <w:num w:numId="19">
    <w:abstractNumId w:val="15"/>
  </w:num>
  <w:num w:numId="20">
    <w:abstractNumId w:val="18"/>
  </w:num>
  <w:num w:numId="21">
    <w:abstractNumId w:val="7"/>
  </w:num>
  <w:num w:numId="22">
    <w:abstractNumId w:val="21"/>
  </w:num>
  <w:num w:numId="23">
    <w:abstractNumId w:val="5"/>
  </w:num>
  <w:num w:numId="24">
    <w:abstractNumId w:val="6"/>
  </w:num>
  <w:num w:numId="25">
    <w:abstractNumId w:val="1"/>
  </w:num>
  <w:num w:numId="26">
    <w:abstractNumId w:val="17"/>
  </w:num>
  <w:num w:numId="27">
    <w:abstractNumId w:val="19"/>
  </w:num>
  <w:num w:numId="28">
    <w:abstractNumId w:val="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DAF"/>
    <w:rsid w:val="00001A7E"/>
    <w:rsid w:val="00003864"/>
    <w:rsid w:val="00003D8C"/>
    <w:rsid w:val="00007536"/>
    <w:rsid w:val="000217E2"/>
    <w:rsid w:val="000266CF"/>
    <w:rsid w:val="00044A96"/>
    <w:rsid w:val="00050BEC"/>
    <w:rsid w:val="00051707"/>
    <w:rsid w:val="000531E0"/>
    <w:rsid w:val="000623A4"/>
    <w:rsid w:val="000629EF"/>
    <w:rsid w:val="0006353B"/>
    <w:rsid w:val="000650AE"/>
    <w:rsid w:val="0006664F"/>
    <w:rsid w:val="000670C5"/>
    <w:rsid w:val="00071AF3"/>
    <w:rsid w:val="00073776"/>
    <w:rsid w:val="0007493C"/>
    <w:rsid w:val="000756E9"/>
    <w:rsid w:val="000830AA"/>
    <w:rsid w:val="00091C7D"/>
    <w:rsid w:val="00092351"/>
    <w:rsid w:val="000938C8"/>
    <w:rsid w:val="00093ACC"/>
    <w:rsid w:val="000963D0"/>
    <w:rsid w:val="00096B19"/>
    <w:rsid w:val="000A1125"/>
    <w:rsid w:val="000A1A7B"/>
    <w:rsid w:val="000B35CD"/>
    <w:rsid w:val="000B59A7"/>
    <w:rsid w:val="000B6F42"/>
    <w:rsid w:val="000B7BFC"/>
    <w:rsid w:val="000D2D29"/>
    <w:rsid w:val="000D6C85"/>
    <w:rsid w:val="000D6D66"/>
    <w:rsid w:val="000D7641"/>
    <w:rsid w:val="000E05BE"/>
    <w:rsid w:val="000E2872"/>
    <w:rsid w:val="000E62DD"/>
    <w:rsid w:val="000E6E01"/>
    <w:rsid w:val="000F073E"/>
    <w:rsid w:val="000F558E"/>
    <w:rsid w:val="0011269D"/>
    <w:rsid w:val="00113AF0"/>
    <w:rsid w:val="00123157"/>
    <w:rsid w:val="00135365"/>
    <w:rsid w:val="001365FA"/>
    <w:rsid w:val="0014255A"/>
    <w:rsid w:val="00144649"/>
    <w:rsid w:val="00146E5D"/>
    <w:rsid w:val="00150DB9"/>
    <w:rsid w:val="00151BDF"/>
    <w:rsid w:val="00156F50"/>
    <w:rsid w:val="00160E18"/>
    <w:rsid w:val="00162B2A"/>
    <w:rsid w:val="00163F97"/>
    <w:rsid w:val="00164DE8"/>
    <w:rsid w:val="0016569C"/>
    <w:rsid w:val="00170203"/>
    <w:rsid w:val="00174FA1"/>
    <w:rsid w:val="00182228"/>
    <w:rsid w:val="00186162"/>
    <w:rsid w:val="00186CCD"/>
    <w:rsid w:val="00187215"/>
    <w:rsid w:val="00187E6F"/>
    <w:rsid w:val="00187EFC"/>
    <w:rsid w:val="00191C9E"/>
    <w:rsid w:val="00192001"/>
    <w:rsid w:val="0019502C"/>
    <w:rsid w:val="001A245B"/>
    <w:rsid w:val="001B052A"/>
    <w:rsid w:val="001B05B3"/>
    <w:rsid w:val="001B3345"/>
    <w:rsid w:val="001C1A1E"/>
    <w:rsid w:val="001C3FB6"/>
    <w:rsid w:val="001C5100"/>
    <w:rsid w:val="001D2AB3"/>
    <w:rsid w:val="001D7D24"/>
    <w:rsid w:val="001E24DA"/>
    <w:rsid w:val="001F0888"/>
    <w:rsid w:val="001F0CA4"/>
    <w:rsid w:val="001F1769"/>
    <w:rsid w:val="001F2A48"/>
    <w:rsid w:val="001F3C38"/>
    <w:rsid w:val="00200222"/>
    <w:rsid w:val="00207C90"/>
    <w:rsid w:val="0021317B"/>
    <w:rsid w:val="00220FA0"/>
    <w:rsid w:val="00225B76"/>
    <w:rsid w:val="00226837"/>
    <w:rsid w:val="0022793F"/>
    <w:rsid w:val="00233666"/>
    <w:rsid w:val="00233DD7"/>
    <w:rsid w:val="0023488B"/>
    <w:rsid w:val="002348C9"/>
    <w:rsid w:val="00242371"/>
    <w:rsid w:val="00243FDC"/>
    <w:rsid w:val="002509D3"/>
    <w:rsid w:val="00257140"/>
    <w:rsid w:val="00260D3D"/>
    <w:rsid w:val="0026318A"/>
    <w:rsid w:val="002637DC"/>
    <w:rsid w:val="002670AB"/>
    <w:rsid w:val="00271A91"/>
    <w:rsid w:val="00274935"/>
    <w:rsid w:val="00287923"/>
    <w:rsid w:val="00295D0D"/>
    <w:rsid w:val="00295E7F"/>
    <w:rsid w:val="002A0AE1"/>
    <w:rsid w:val="002A0DCB"/>
    <w:rsid w:val="002B2193"/>
    <w:rsid w:val="002C006E"/>
    <w:rsid w:val="002C498E"/>
    <w:rsid w:val="002C5749"/>
    <w:rsid w:val="002C57AF"/>
    <w:rsid w:val="002C7F8A"/>
    <w:rsid w:val="002D00FD"/>
    <w:rsid w:val="002D5AA9"/>
    <w:rsid w:val="002E2D15"/>
    <w:rsid w:val="002E4A71"/>
    <w:rsid w:val="002E4E0F"/>
    <w:rsid w:val="002E6623"/>
    <w:rsid w:val="002F7101"/>
    <w:rsid w:val="00301BFA"/>
    <w:rsid w:val="0030589D"/>
    <w:rsid w:val="003076DF"/>
    <w:rsid w:val="003116E0"/>
    <w:rsid w:val="00313EB2"/>
    <w:rsid w:val="00323116"/>
    <w:rsid w:val="00324D0C"/>
    <w:rsid w:val="0032588D"/>
    <w:rsid w:val="00326A7E"/>
    <w:rsid w:val="0032738C"/>
    <w:rsid w:val="003279DA"/>
    <w:rsid w:val="003314A5"/>
    <w:rsid w:val="00331B08"/>
    <w:rsid w:val="00340A16"/>
    <w:rsid w:val="00340ECE"/>
    <w:rsid w:val="0034255A"/>
    <w:rsid w:val="00343566"/>
    <w:rsid w:val="00345E23"/>
    <w:rsid w:val="00350D1F"/>
    <w:rsid w:val="003515C7"/>
    <w:rsid w:val="00355989"/>
    <w:rsid w:val="00356395"/>
    <w:rsid w:val="0036024C"/>
    <w:rsid w:val="0036764C"/>
    <w:rsid w:val="00373F44"/>
    <w:rsid w:val="0038060E"/>
    <w:rsid w:val="00381A71"/>
    <w:rsid w:val="00381A7A"/>
    <w:rsid w:val="00382FED"/>
    <w:rsid w:val="003845DF"/>
    <w:rsid w:val="00385240"/>
    <w:rsid w:val="00386BA6"/>
    <w:rsid w:val="0038749B"/>
    <w:rsid w:val="00394DA9"/>
    <w:rsid w:val="003A70B2"/>
    <w:rsid w:val="003B56C4"/>
    <w:rsid w:val="003B64D0"/>
    <w:rsid w:val="003C0750"/>
    <w:rsid w:val="003C1769"/>
    <w:rsid w:val="003C75B9"/>
    <w:rsid w:val="003D024E"/>
    <w:rsid w:val="003D2A3B"/>
    <w:rsid w:val="003E4A69"/>
    <w:rsid w:val="003E6541"/>
    <w:rsid w:val="003F478A"/>
    <w:rsid w:val="003F6022"/>
    <w:rsid w:val="004008D8"/>
    <w:rsid w:val="004040CD"/>
    <w:rsid w:val="004042D1"/>
    <w:rsid w:val="004059F0"/>
    <w:rsid w:val="004143FB"/>
    <w:rsid w:val="004161BD"/>
    <w:rsid w:val="00421483"/>
    <w:rsid w:val="004313AD"/>
    <w:rsid w:val="0043354D"/>
    <w:rsid w:val="00440B17"/>
    <w:rsid w:val="0044628F"/>
    <w:rsid w:val="004466C0"/>
    <w:rsid w:val="00453C25"/>
    <w:rsid w:val="00455BDF"/>
    <w:rsid w:val="00456C48"/>
    <w:rsid w:val="0046251C"/>
    <w:rsid w:val="004631E8"/>
    <w:rsid w:val="00470FE4"/>
    <w:rsid w:val="00472C69"/>
    <w:rsid w:val="00475452"/>
    <w:rsid w:val="00483F15"/>
    <w:rsid w:val="00486BBE"/>
    <w:rsid w:val="004A3AFC"/>
    <w:rsid w:val="004A50E1"/>
    <w:rsid w:val="004A62ED"/>
    <w:rsid w:val="004B4341"/>
    <w:rsid w:val="004C2F93"/>
    <w:rsid w:val="004C3302"/>
    <w:rsid w:val="004C3B2F"/>
    <w:rsid w:val="004C6B99"/>
    <w:rsid w:val="004C6C6D"/>
    <w:rsid w:val="004C6CDC"/>
    <w:rsid w:val="004C7005"/>
    <w:rsid w:val="004D2AC6"/>
    <w:rsid w:val="004D2F4F"/>
    <w:rsid w:val="004D7F72"/>
    <w:rsid w:val="004E458B"/>
    <w:rsid w:val="004F2267"/>
    <w:rsid w:val="004F2EEF"/>
    <w:rsid w:val="004F33C8"/>
    <w:rsid w:val="005047CE"/>
    <w:rsid w:val="00506386"/>
    <w:rsid w:val="00506D46"/>
    <w:rsid w:val="005079BE"/>
    <w:rsid w:val="00511443"/>
    <w:rsid w:val="00516634"/>
    <w:rsid w:val="005211FA"/>
    <w:rsid w:val="005225EB"/>
    <w:rsid w:val="00530B44"/>
    <w:rsid w:val="00531435"/>
    <w:rsid w:val="005354A5"/>
    <w:rsid w:val="00540645"/>
    <w:rsid w:val="00551D8B"/>
    <w:rsid w:val="005575CC"/>
    <w:rsid w:val="00567681"/>
    <w:rsid w:val="00573231"/>
    <w:rsid w:val="0057728A"/>
    <w:rsid w:val="00580629"/>
    <w:rsid w:val="00592276"/>
    <w:rsid w:val="00593111"/>
    <w:rsid w:val="00593A3F"/>
    <w:rsid w:val="00595775"/>
    <w:rsid w:val="005A09CB"/>
    <w:rsid w:val="005B1E3C"/>
    <w:rsid w:val="005B292F"/>
    <w:rsid w:val="005B2B68"/>
    <w:rsid w:val="005B4200"/>
    <w:rsid w:val="005B567F"/>
    <w:rsid w:val="005C00D6"/>
    <w:rsid w:val="005C13F8"/>
    <w:rsid w:val="005C15F0"/>
    <w:rsid w:val="005C2EE1"/>
    <w:rsid w:val="005C3B00"/>
    <w:rsid w:val="005C5296"/>
    <w:rsid w:val="005D5293"/>
    <w:rsid w:val="005D587B"/>
    <w:rsid w:val="005E0CC9"/>
    <w:rsid w:val="005E3FF3"/>
    <w:rsid w:val="005E4D6B"/>
    <w:rsid w:val="005E771C"/>
    <w:rsid w:val="005F156D"/>
    <w:rsid w:val="005F2018"/>
    <w:rsid w:val="005F2996"/>
    <w:rsid w:val="005F2E1E"/>
    <w:rsid w:val="006004A6"/>
    <w:rsid w:val="00602B7E"/>
    <w:rsid w:val="006074A9"/>
    <w:rsid w:val="00610133"/>
    <w:rsid w:val="00611CC2"/>
    <w:rsid w:val="00621506"/>
    <w:rsid w:val="006251FD"/>
    <w:rsid w:val="006338C7"/>
    <w:rsid w:val="006433CB"/>
    <w:rsid w:val="0064371F"/>
    <w:rsid w:val="006463AA"/>
    <w:rsid w:val="0064678B"/>
    <w:rsid w:val="00646936"/>
    <w:rsid w:val="00651D0A"/>
    <w:rsid w:val="006603D1"/>
    <w:rsid w:val="00660B7C"/>
    <w:rsid w:val="00662CBA"/>
    <w:rsid w:val="00670D6A"/>
    <w:rsid w:val="00673429"/>
    <w:rsid w:val="00674FD5"/>
    <w:rsid w:val="006755FB"/>
    <w:rsid w:val="00675793"/>
    <w:rsid w:val="00675ECD"/>
    <w:rsid w:val="00677534"/>
    <w:rsid w:val="00680078"/>
    <w:rsid w:val="00680334"/>
    <w:rsid w:val="00691108"/>
    <w:rsid w:val="006A1CC2"/>
    <w:rsid w:val="006A2E91"/>
    <w:rsid w:val="006A786F"/>
    <w:rsid w:val="006B318B"/>
    <w:rsid w:val="006B73FC"/>
    <w:rsid w:val="006C0A10"/>
    <w:rsid w:val="006C0EFD"/>
    <w:rsid w:val="006C3CF6"/>
    <w:rsid w:val="006D10D9"/>
    <w:rsid w:val="006E00AE"/>
    <w:rsid w:val="006E2DC7"/>
    <w:rsid w:val="006E3297"/>
    <w:rsid w:val="006E7170"/>
    <w:rsid w:val="006F3E23"/>
    <w:rsid w:val="00704D88"/>
    <w:rsid w:val="007069CE"/>
    <w:rsid w:val="00707718"/>
    <w:rsid w:val="00720F80"/>
    <w:rsid w:val="007243EC"/>
    <w:rsid w:val="007308C7"/>
    <w:rsid w:val="00731475"/>
    <w:rsid w:val="00733875"/>
    <w:rsid w:val="00745261"/>
    <w:rsid w:val="00745AE9"/>
    <w:rsid w:val="00751ACA"/>
    <w:rsid w:val="00754190"/>
    <w:rsid w:val="00754A64"/>
    <w:rsid w:val="00754DFD"/>
    <w:rsid w:val="00760105"/>
    <w:rsid w:val="00762ED7"/>
    <w:rsid w:val="00764741"/>
    <w:rsid w:val="00770EF2"/>
    <w:rsid w:val="0077298D"/>
    <w:rsid w:val="00773E3D"/>
    <w:rsid w:val="00777849"/>
    <w:rsid w:val="007844F2"/>
    <w:rsid w:val="00784DC9"/>
    <w:rsid w:val="007852A0"/>
    <w:rsid w:val="00786A59"/>
    <w:rsid w:val="00797296"/>
    <w:rsid w:val="007B40D2"/>
    <w:rsid w:val="007B53E2"/>
    <w:rsid w:val="007C42D1"/>
    <w:rsid w:val="007D1457"/>
    <w:rsid w:val="007D1F05"/>
    <w:rsid w:val="007D1FB1"/>
    <w:rsid w:val="007E47DA"/>
    <w:rsid w:val="007F1046"/>
    <w:rsid w:val="007F75B1"/>
    <w:rsid w:val="008126DA"/>
    <w:rsid w:val="00812E2D"/>
    <w:rsid w:val="008204BC"/>
    <w:rsid w:val="00821475"/>
    <w:rsid w:val="00822784"/>
    <w:rsid w:val="008251E3"/>
    <w:rsid w:val="00831764"/>
    <w:rsid w:val="008368E9"/>
    <w:rsid w:val="00845FD7"/>
    <w:rsid w:val="00847C84"/>
    <w:rsid w:val="00851AF4"/>
    <w:rsid w:val="00853DFA"/>
    <w:rsid w:val="00863478"/>
    <w:rsid w:val="00863ED9"/>
    <w:rsid w:val="00865DD1"/>
    <w:rsid w:val="00867E31"/>
    <w:rsid w:val="008701A1"/>
    <w:rsid w:val="008725A3"/>
    <w:rsid w:val="00876A42"/>
    <w:rsid w:val="00877B0C"/>
    <w:rsid w:val="00884DCD"/>
    <w:rsid w:val="00891647"/>
    <w:rsid w:val="008919D4"/>
    <w:rsid w:val="00894002"/>
    <w:rsid w:val="0089535A"/>
    <w:rsid w:val="008A3C54"/>
    <w:rsid w:val="008A5E1E"/>
    <w:rsid w:val="008A666E"/>
    <w:rsid w:val="008B0191"/>
    <w:rsid w:val="008B545F"/>
    <w:rsid w:val="008D0726"/>
    <w:rsid w:val="008D2EC5"/>
    <w:rsid w:val="008D4841"/>
    <w:rsid w:val="008D7F38"/>
    <w:rsid w:val="008E03A4"/>
    <w:rsid w:val="008E0C82"/>
    <w:rsid w:val="008E1E79"/>
    <w:rsid w:val="008E6720"/>
    <w:rsid w:val="008E7B69"/>
    <w:rsid w:val="008E7D03"/>
    <w:rsid w:val="008F37C7"/>
    <w:rsid w:val="008F4AB8"/>
    <w:rsid w:val="008F5E16"/>
    <w:rsid w:val="008F5E54"/>
    <w:rsid w:val="008F68F9"/>
    <w:rsid w:val="00900742"/>
    <w:rsid w:val="009009B7"/>
    <w:rsid w:val="00904039"/>
    <w:rsid w:val="00905443"/>
    <w:rsid w:val="0090586A"/>
    <w:rsid w:val="00907AA9"/>
    <w:rsid w:val="0092143A"/>
    <w:rsid w:val="00934EDC"/>
    <w:rsid w:val="00940EEC"/>
    <w:rsid w:val="009439A0"/>
    <w:rsid w:val="00946084"/>
    <w:rsid w:val="009500B4"/>
    <w:rsid w:val="0095285A"/>
    <w:rsid w:val="009531CD"/>
    <w:rsid w:val="00956E6E"/>
    <w:rsid w:val="00960401"/>
    <w:rsid w:val="009707A6"/>
    <w:rsid w:val="009740C3"/>
    <w:rsid w:val="009744AA"/>
    <w:rsid w:val="00977590"/>
    <w:rsid w:val="00977A48"/>
    <w:rsid w:val="0098093B"/>
    <w:rsid w:val="00984477"/>
    <w:rsid w:val="00992118"/>
    <w:rsid w:val="00994BD8"/>
    <w:rsid w:val="009A08CC"/>
    <w:rsid w:val="009A621F"/>
    <w:rsid w:val="009B13D2"/>
    <w:rsid w:val="009B460C"/>
    <w:rsid w:val="009C2EFE"/>
    <w:rsid w:val="009C462E"/>
    <w:rsid w:val="009C4ACA"/>
    <w:rsid w:val="009C777A"/>
    <w:rsid w:val="009D28A6"/>
    <w:rsid w:val="009E031E"/>
    <w:rsid w:val="009E1F52"/>
    <w:rsid w:val="009E45D3"/>
    <w:rsid w:val="009E49A6"/>
    <w:rsid w:val="009E59FF"/>
    <w:rsid w:val="009E6ACC"/>
    <w:rsid w:val="009E6D58"/>
    <w:rsid w:val="009F15BE"/>
    <w:rsid w:val="009F301F"/>
    <w:rsid w:val="00A01FB6"/>
    <w:rsid w:val="00A03279"/>
    <w:rsid w:val="00A0473C"/>
    <w:rsid w:val="00A16D92"/>
    <w:rsid w:val="00A210AC"/>
    <w:rsid w:val="00A2750B"/>
    <w:rsid w:val="00A31941"/>
    <w:rsid w:val="00A510F9"/>
    <w:rsid w:val="00A52B9F"/>
    <w:rsid w:val="00A56161"/>
    <w:rsid w:val="00A56836"/>
    <w:rsid w:val="00A6095D"/>
    <w:rsid w:val="00A67962"/>
    <w:rsid w:val="00A67EF1"/>
    <w:rsid w:val="00A70249"/>
    <w:rsid w:val="00A71ADC"/>
    <w:rsid w:val="00A80DFC"/>
    <w:rsid w:val="00A9008D"/>
    <w:rsid w:val="00A912C3"/>
    <w:rsid w:val="00A91893"/>
    <w:rsid w:val="00A9259E"/>
    <w:rsid w:val="00AA2777"/>
    <w:rsid w:val="00AA3D36"/>
    <w:rsid w:val="00AA3F41"/>
    <w:rsid w:val="00AA64AF"/>
    <w:rsid w:val="00AA7C21"/>
    <w:rsid w:val="00AB1CB0"/>
    <w:rsid w:val="00AB3AF2"/>
    <w:rsid w:val="00AB4AE0"/>
    <w:rsid w:val="00AB51D6"/>
    <w:rsid w:val="00AB532F"/>
    <w:rsid w:val="00AB5BAA"/>
    <w:rsid w:val="00AB72C8"/>
    <w:rsid w:val="00AC2CA0"/>
    <w:rsid w:val="00AE0A46"/>
    <w:rsid w:val="00AE5EE1"/>
    <w:rsid w:val="00AF10CD"/>
    <w:rsid w:val="00AF56E0"/>
    <w:rsid w:val="00AF5FEB"/>
    <w:rsid w:val="00AF6CE7"/>
    <w:rsid w:val="00B055CB"/>
    <w:rsid w:val="00B104AE"/>
    <w:rsid w:val="00B12D40"/>
    <w:rsid w:val="00B178A6"/>
    <w:rsid w:val="00B17D36"/>
    <w:rsid w:val="00B2128D"/>
    <w:rsid w:val="00B21524"/>
    <w:rsid w:val="00B228C9"/>
    <w:rsid w:val="00B30595"/>
    <w:rsid w:val="00B30A21"/>
    <w:rsid w:val="00B30B24"/>
    <w:rsid w:val="00B312F3"/>
    <w:rsid w:val="00B35F42"/>
    <w:rsid w:val="00B37D4C"/>
    <w:rsid w:val="00B43D42"/>
    <w:rsid w:val="00B448BF"/>
    <w:rsid w:val="00B45E20"/>
    <w:rsid w:val="00B56DCB"/>
    <w:rsid w:val="00B60248"/>
    <w:rsid w:val="00B6468B"/>
    <w:rsid w:val="00B651CE"/>
    <w:rsid w:val="00B65DEB"/>
    <w:rsid w:val="00B708BB"/>
    <w:rsid w:val="00B73BCA"/>
    <w:rsid w:val="00B76AEC"/>
    <w:rsid w:val="00B77313"/>
    <w:rsid w:val="00B83007"/>
    <w:rsid w:val="00B85F56"/>
    <w:rsid w:val="00B90670"/>
    <w:rsid w:val="00B93A65"/>
    <w:rsid w:val="00B95316"/>
    <w:rsid w:val="00BA224B"/>
    <w:rsid w:val="00BB1F6A"/>
    <w:rsid w:val="00BB2783"/>
    <w:rsid w:val="00BB69C3"/>
    <w:rsid w:val="00BB6A2A"/>
    <w:rsid w:val="00BB73D0"/>
    <w:rsid w:val="00BC1185"/>
    <w:rsid w:val="00BC2F03"/>
    <w:rsid w:val="00BC39A3"/>
    <w:rsid w:val="00BC4A41"/>
    <w:rsid w:val="00BD1FC8"/>
    <w:rsid w:val="00BE28D9"/>
    <w:rsid w:val="00BF114A"/>
    <w:rsid w:val="00BF3BF4"/>
    <w:rsid w:val="00BF6F56"/>
    <w:rsid w:val="00BF7D8F"/>
    <w:rsid w:val="00C01235"/>
    <w:rsid w:val="00C019C4"/>
    <w:rsid w:val="00C02CA2"/>
    <w:rsid w:val="00C061F8"/>
    <w:rsid w:val="00C06BCF"/>
    <w:rsid w:val="00C233D4"/>
    <w:rsid w:val="00C24DEC"/>
    <w:rsid w:val="00C27DAF"/>
    <w:rsid w:val="00C30FF0"/>
    <w:rsid w:val="00C40084"/>
    <w:rsid w:val="00C4297D"/>
    <w:rsid w:val="00C45436"/>
    <w:rsid w:val="00C52E8E"/>
    <w:rsid w:val="00C531D9"/>
    <w:rsid w:val="00C54EA1"/>
    <w:rsid w:val="00C56D83"/>
    <w:rsid w:val="00C615C5"/>
    <w:rsid w:val="00C6170F"/>
    <w:rsid w:val="00C64546"/>
    <w:rsid w:val="00C66051"/>
    <w:rsid w:val="00C71FA7"/>
    <w:rsid w:val="00C72D54"/>
    <w:rsid w:val="00C85432"/>
    <w:rsid w:val="00C85EA7"/>
    <w:rsid w:val="00C930F9"/>
    <w:rsid w:val="00CA05B5"/>
    <w:rsid w:val="00CA3D44"/>
    <w:rsid w:val="00CA3FB6"/>
    <w:rsid w:val="00CA4B56"/>
    <w:rsid w:val="00CA5457"/>
    <w:rsid w:val="00CA7F0E"/>
    <w:rsid w:val="00CB036D"/>
    <w:rsid w:val="00CB0870"/>
    <w:rsid w:val="00CB0C74"/>
    <w:rsid w:val="00CB3104"/>
    <w:rsid w:val="00CB49DB"/>
    <w:rsid w:val="00CB5A53"/>
    <w:rsid w:val="00CC0559"/>
    <w:rsid w:val="00CC296F"/>
    <w:rsid w:val="00CC4FAD"/>
    <w:rsid w:val="00CD4212"/>
    <w:rsid w:val="00CD6FF8"/>
    <w:rsid w:val="00CE26C2"/>
    <w:rsid w:val="00D03C2F"/>
    <w:rsid w:val="00D04A96"/>
    <w:rsid w:val="00D1090C"/>
    <w:rsid w:val="00D1221A"/>
    <w:rsid w:val="00D13C1A"/>
    <w:rsid w:val="00D1623B"/>
    <w:rsid w:val="00D26AE4"/>
    <w:rsid w:val="00D32E24"/>
    <w:rsid w:val="00D35782"/>
    <w:rsid w:val="00D41B40"/>
    <w:rsid w:val="00D437D6"/>
    <w:rsid w:val="00D44868"/>
    <w:rsid w:val="00D46D54"/>
    <w:rsid w:val="00D50D92"/>
    <w:rsid w:val="00D50F39"/>
    <w:rsid w:val="00D5469B"/>
    <w:rsid w:val="00D603CF"/>
    <w:rsid w:val="00D61E40"/>
    <w:rsid w:val="00D6217D"/>
    <w:rsid w:val="00D62A61"/>
    <w:rsid w:val="00D62A6C"/>
    <w:rsid w:val="00D706AD"/>
    <w:rsid w:val="00D70CF0"/>
    <w:rsid w:val="00D71474"/>
    <w:rsid w:val="00D76390"/>
    <w:rsid w:val="00D77097"/>
    <w:rsid w:val="00D77BC4"/>
    <w:rsid w:val="00D846E6"/>
    <w:rsid w:val="00D85507"/>
    <w:rsid w:val="00D928E6"/>
    <w:rsid w:val="00DA29DB"/>
    <w:rsid w:val="00DA35DF"/>
    <w:rsid w:val="00DA59BD"/>
    <w:rsid w:val="00DA5ADF"/>
    <w:rsid w:val="00DA6F6C"/>
    <w:rsid w:val="00DB2BC7"/>
    <w:rsid w:val="00DB5B03"/>
    <w:rsid w:val="00DC05D3"/>
    <w:rsid w:val="00DC3AA7"/>
    <w:rsid w:val="00DC7060"/>
    <w:rsid w:val="00DD079F"/>
    <w:rsid w:val="00DD66CA"/>
    <w:rsid w:val="00DD7967"/>
    <w:rsid w:val="00DE37AB"/>
    <w:rsid w:val="00DE54A9"/>
    <w:rsid w:val="00DE6004"/>
    <w:rsid w:val="00E14474"/>
    <w:rsid w:val="00E16DEB"/>
    <w:rsid w:val="00E17258"/>
    <w:rsid w:val="00E178FB"/>
    <w:rsid w:val="00E20245"/>
    <w:rsid w:val="00E213F6"/>
    <w:rsid w:val="00E23ACC"/>
    <w:rsid w:val="00E33412"/>
    <w:rsid w:val="00E45AFD"/>
    <w:rsid w:val="00E465CB"/>
    <w:rsid w:val="00E525DC"/>
    <w:rsid w:val="00E552C6"/>
    <w:rsid w:val="00E62B94"/>
    <w:rsid w:val="00E6386B"/>
    <w:rsid w:val="00E67EB5"/>
    <w:rsid w:val="00E7121D"/>
    <w:rsid w:val="00E7431B"/>
    <w:rsid w:val="00E766B9"/>
    <w:rsid w:val="00E8042B"/>
    <w:rsid w:val="00E81E80"/>
    <w:rsid w:val="00E842AF"/>
    <w:rsid w:val="00E878E7"/>
    <w:rsid w:val="00E904BD"/>
    <w:rsid w:val="00E944D7"/>
    <w:rsid w:val="00EA10A9"/>
    <w:rsid w:val="00EB5806"/>
    <w:rsid w:val="00EC4F68"/>
    <w:rsid w:val="00EC500F"/>
    <w:rsid w:val="00ED6FE9"/>
    <w:rsid w:val="00ED7EA0"/>
    <w:rsid w:val="00ED7F1B"/>
    <w:rsid w:val="00EE143D"/>
    <w:rsid w:val="00EE4B6C"/>
    <w:rsid w:val="00EE6C4A"/>
    <w:rsid w:val="00EF1452"/>
    <w:rsid w:val="00EF2A1D"/>
    <w:rsid w:val="00EF353F"/>
    <w:rsid w:val="00EF51A7"/>
    <w:rsid w:val="00F02475"/>
    <w:rsid w:val="00F04FDC"/>
    <w:rsid w:val="00F11252"/>
    <w:rsid w:val="00F1274A"/>
    <w:rsid w:val="00F17574"/>
    <w:rsid w:val="00F20C66"/>
    <w:rsid w:val="00F222CF"/>
    <w:rsid w:val="00F24416"/>
    <w:rsid w:val="00F24614"/>
    <w:rsid w:val="00F25A45"/>
    <w:rsid w:val="00F2727B"/>
    <w:rsid w:val="00F27C0F"/>
    <w:rsid w:val="00F338DF"/>
    <w:rsid w:val="00F37244"/>
    <w:rsid w:val="00F42B36"/>
    <w:rsid w:val="00F4328F"/>
    <w:rsid w:val="00F52532"/>
    <w:rsid w:val="00F60D6A"/>
    <w:rsid w:val="00F61A48"/>
    <w:rsid w:val="00F67739"/>
    <w:rsid w:val="00F7633B"/>
    <w:rsid w:val="00F80614"/>
    <w:rsid w:val="00F80BE0"/>
    <w:rsid w:val="00F85075"/>
    <w:rsid w:val="00F85D4B"/>
    <w:rsid w:val="00F86DCE"/>
    <w:rsid w:val="00F91F2D"/>
    <w:rsid w:val="00F95C17"/>
    <w:rsid w:val="00FA56E5"/>
    <w:rsid w:val="00FA68B5"/>
    <w:rsid w:val="00FB4034"/>
    <w:rsid w:val="00FB5F95"/>
    <w:rsid w:val="00FB7322"/>
    <w:rsid w:val="00FC5AC0"/>
    <w:rsid w:val="00FD01ED"/>
    <w:rsid w:val="00FD0309"/>
    <w:rsid w:val="00FD1C87"/>
    <w:rsid w:val="00FE1C3E"/>
    <w:rsid w:val="00FE2A78"/>
    <w:rsid w:val="00FE31AD"/>
    <w:rsid w:val="00FF00E8"/>
    <w:rsid w:val="00FF2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7E5CDBF"/>
  <w15:docId w15:val="{886CD7AF-5245-4A29-BBAD-2636662A7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DAF"/>
    <w:pPr>
      <w:widowControl w:val="0"/>
      <w:overflowPunct w:val="0"/>
      <w:autoSpaceDE w:val="0"/>
      <w:autoSpaceDN w:val="0"/>
      <w:adjustRightInd w:val="0"/>
      <w:spacing w:after="80"/>
      <w:jc w:val="both"/>
      <w:textAlignment w:val="baseline"/>
    </w:pPr>
    <w:rPr>
      <w:sz w:val="18"/>
      <w:lang w:eastAsia="ko-KR"/>
    </w:rPr>
  </w:style>
  <w:style w:type="paragraph" w:styleId="1">
    <w:name w:val="heading 1"/>
    <w:basedOn w:val="a"/>
    <w:next w:val="a"/>
    <w:link w:val="1Char"/>
    <w:qFormat/>
    <w:rsid w:val="00C27DAF"/>
    <w:pPr>
      <w:keepNext/>
      <w:spacing w:before="120" w:after="0"/>
      <w:jc w:val="left"/>
      <w:outlineLvl w:val="0"/>
    </w:pPr>
    <w:rPr>
      <w:b/>
      <w:kern w:val="28"/>
      <w:sz w:val="24"/>
    </w:rPr>
  </w:style>
  <w:style w:type="paragraph" w:styleId="2">
    <w:name w:val="heading 2"/>
    <w:basedOn w:val="1"/>
    <w:next w:val="a"/>
    <w:qFormat/>
    <w:rsid w:val="00C27DAF"/>
    <w:pPr>
      <w:numPr>
        <w:ilvl w:val="1"/>
      </w:numPr>
      <w:tabs>
        <w:tab w:val="num" w:pos="360"/>
      </w:tabs>
      <w:outlineLvl w:val="1"/>
    </w:pPr>
    <w:rPr>
      <w:sz w:val="22"/>
    </w:rPr>
  </w:style>
  <w:style w:type="paragraph" w:styleId="3">
    <w:name w:val="heading 3"/>
    <w:basedOn w:val="2"/>
    <w:next w:val="a"/>
    <w:qFormat/>
    <w:rsid w:val="00C27DAF"/>
    <w:pPr>
      <w:numPr>
        <w:ilvl w:val="2"/>
      </w:numPr>
      <w:tabs>
        <w:tab w:val="num" w:pos="360"/>
      </w:tabs>
      <w:outlineLvl w:val="2"/>
    </w:pPr>
    <w:rPr>
      <w:b w:val="0"/>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27DAF"/>
    <w:pPr>
      <w:jc w:val="center"/>
    </w:pPr>
    <w:rPr>
      <w:rFonts w:ascii="Arial" w:hAnsi="Arial"/>
      <w:b/>
    </w:rPr>
  </w:style>
  <w:style w:type="character" w:styleId="a4">
    <w:name w:val="Hyperlink"/>
    <w:unhideWhenUsed/>
    <w:rsid w:val="00C27DAF"/>
    <w:rPr>
      <w:color w:val="0000FF"/>
      <w:u w:val="single"/>
    </w:rPr>
  </w:style>
  <w:style w:type="paragraph" w:styleId="a5">
    <w:name w:val="header"/>
    <w:basedOn w:val="a"/>
    <w:link w:val="Char"/>
    <w:unhideWhenUsed/>
    <w:rsid w:val="00C27DAF"/>
    <w:pPr>
      <w:tabs>
        <w:tab w:val="center" w:pos="4680"/>
        <w:tab w:val="right" w:pos="9360"/>
      </w:tabs>
    </w:pPr>
  </w:style>
  <w:style w:type="character" w:customStyle="1" w:styleId="Char">
    <w:name w:val="页眉 Char"/>
    <w:link w:val="a5"/>
    <w:rsid w:val="00C27DAF"/>
    <w:rPr>
      <w:sz w:val="18"/>
      <w:lang w:val="en-US" w:eastAsia="ko-KR" w:bidi="ar-SA"/>
    </w:rPr>
  </w:style>
  <w:style w:type="paragraph" w:styleId="a6">
    <w:name w:val="footer"/>
    <w:basedOn w:val="a"/>
    <w:link w:val="Char0"/>
    <w:unhideWhenUsed/>
    <w:rsid w:val="00C27DAF"/>
    <w:pPr>
      <w:tabs>
        <w:tab w:val="center" w:pos="4680"/>
        <w:tab w:val="right" w:pos="9360"/>
      </w:tabs>
    </w:pPr>
  </w:style>
  <w:style w:type="character" w:customStyle="1" w:styleId="Char0">
    <w:name w:val="页脚 Char"/>
    <w:link w:val="a6"/>
    <w:rsid w:val="00C27DAF"/>
    <w:rPr>
      <w:sz w:val="18"/>
      <w:lang w:val="en-US" w:eastAsia="ko-KR" w:bidi="ar-SA"/>
    </w:rPr>
  </w:style>
  <w:style w:type="character" w:customStyle="1" w:styleId="1Char">
    <w:name w:val="标题 1 Char"/>
    <w:link w:val="1"/>
    <w:rsid w:val="00C27DAF"/>
    <w:rPr>
      <w:b/>
      <w:kern w:val="28"/>
      <w:sz w:val="24"/>
      <w:lang w:val="en-US" w:eastAsia="ko-KR" w:bidi="ar-SA"/>
    </w:rPr>
  </w:style>
  <w:style w:type="paragraph" w:customStyle="1" w:styleId="References">
    <w:name w:val="References"/>
    <w:basedOn w:val="a"/>
    <w:rsid w:val="00C27DAF"/>
    <w:pPr>
      <w:numPr>
        <w:numId w:val="1"/>
      </w:numPr>
      <w:jc w:val="left"/>
    </w:pPr>
  </w:style>
  <w:style w:type="paragraph" w:customStyle="1" w:styleId="Author">
    <w:name w:val="Author"/>
    <w:basedOn w:val="a"/>
    <w:rsid w:val="00C27DAF"/>
    <w:pPr>
      <w:spacing w:before="60" w:after="0"/>
      <w:jc w:val="center"/>
    </w:pPr>
    <w:rPr>
      <w:rFonts w:ascii="Helvetica" w:hAnsi="Helvetica"/>
      <w:b/>
      <w:i/>
      <w:spacing w:val="-4"/>
      <w:sz w:val="24"/>
    </w:rPr>
  </w:style>
  <w:style w:type="character" w:customStyle="1" w:styleId="Abstract">
    <w:name w:val="Abstract"/>
    <w:rsid w:val="00C27DAF"/>
    <w:rPr>
      <w:rFonts w:ascii="Arial" w:hAnsi="Arial"/>
      <w:b/>
      <w:iCs/>
      <w:spacing w:val="-2"/>
      <w:sz w:val="20"/>
      <w:szCs w:val="24"/>
      <w:lang w:val="en-US" w:eastAsia="en-US" w:bidi="ar-SA"/>
    </w:rPr>
  </w:style>
  <w:style w:type="paragraph" w:styleId="a7">
    <w:name w:val="Title"/>
    <w:basedOn w:val="a"/>
    <w:qFormat/>
    <w:rsid w:val="00C27DAF"/>
    <w:pPr>
      <w:widowControl/>
      <w:overflowPunct/>
      <w:autoSpaceDE/>
      <w:autoSpaceDN/>
      <w:adjustRightInd/>
      <w:spacing w:after="0"/>
      <w:jc w:val="center"/>
      <w:textAlignment w:val="auto"/>
    </w:pPr>
    <w:rPr>
      <w:rFonts w:ascii="Helvetica" w:hAnsi="Helvetica"/>
      <w:b/>
      <w:bCs/>
      <w:spacing w:val="-2"/>
      <w:sz w:val="20"/>
      <w:szCs w:val="24"/>
      <w:lang w:eastAsia="en-US"/>
    </w:rPr>
  </w:style>
  <w:style w:type="paragraph" w:styleId="a8">
    <w:name w:val="Body Text"/>
    <w:basedOn w:val="a"/>
    <w:rsid w:val="00C27DAF"/>
    <w:pPr>
      <w:widowControl/>
      <w:overflowPunct/>
      <w:autoSpaceDE/>
      <w:autoSpaceDN/>
      <w:adjustRightInd/>
      <w:spacing w:after="0"/>
      <w:jc w:val="left"/>
      <w:textAlignment w:val="auto"/>
    </w:pPr>
    <w:rPr>
      <w:rFonts w:ascii="Helvetica" w:hAnsi="Helvetica"/>
      <w:spacing w:val="-2"/>
      <w:szCs w:val="24"/>
      <w:lang w:eastAsia="en-US"/>
    </w:rPr>
  </w:style>
  <w:style w:type="paragraph" w:styleId="30">
    <w:name w:val="Body Text 3"/>
    <w:basedOn w:val="a"/>
    <w:rsid w:val="00C27DAF"/>
    <w:pPr>
      <w:spacing w:after="120"/>
    </w:pPr>
    <w:rPr>
      <w:sz w:val="16"/>
      <w:szCs w:val="16"/>
    </w:rPr>
  </w:style>
  <w:style w:type="paragraph" w:customStyle="1" w:styleId="Affiliations">
    <w:name w:val="Affiliations"/>
    <w:basedOn w:val="a"/>
    <w:rsid w:val="00C27DAF"/>
    <w:pPr>
      <w:jc w:val="center"/>
    </w:pPr>
    <w:rPr>
      <w:rFonts w:ascii="Helvetica" w:eastAsia="MS Mincho" w:hAnsi="Helvetica"/>
      <w:b/>
      <w:sz w:val="20"/>
    </w:rPr>
  </w:style>
  <w:style w:type="paragraph" w:styleId="a9">
    <w:name w:val="Balloon Text"/>
    <w:basedOn w:val="a"/>
    <w:link w:val="Char1"/>
    <w:rsid w:val="00F338DF"/>
    <w:pPr>
      <w:spacing w:after="0"/>
    </w:pPr>
    <w:rPr>
      <w:rFonts w:ascii="Tahoma" w:hAnsi="Tahoma" w:cs="Tahoma"/>
      <w:sz w:val="16"/>
      <w:szCs w:val="16"/>
    </w:rPr>
  </w:style>
  <w:style w:type="character" w:customStyle="1" w:styleId="Char1">
    <w:name w:val="批注框文本 Char"/>
    <w:link w:val="a9"/>
    <w:rsid w:val="00F338DF"/>
    <w:rPr>
      <w:rFonts w:ascii="Tahoma" w:hAnsi="Tahoma" w:cs="Tahoma"/>
      <w:sz w:val="16"/>
      <w:szCs w:val="16"/>
      <w:lang w:eastAsia="ko-KR"/>
    </w:rPr>
  </w:style>
  <w:style w:type="character" w:styleId="aa">
    <w:name w:val="Strong"/>
    <w:uiPriority w:val="22"/>
    <w:qFormat/>
    <w:rsid w:val="00A6095D"/>
    <w:rPr>
      <w:b/>
      <w:bCs/>
    </w:rPr>
  </w:style>
  <w:style w:type="paragraph" w:styleId="HTML">
    <w:name w:val="HTML Preformatted"/>
    <w:basedOn w:val="a"/>
    <w:link w:val="HTMLChar"/>
    <w:uiPriority w:val="99"/>
    <w:unhideWhenUsed/>
    <w:rsid w:val="00506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Calibri" w:hAnsi="Courier New" w:cs="Courier New"/>
      <w:sz w:val="20"/>
      <w:lang w:eastAsia="en-US"/>
    </w:rPr>
  </w:style>
  <w:style w:type="character" w:customStyle="1" w:styleId="HTMLChar">
    <w:name w:val="HTML 预设格式 Char"/>
    <w:link w:val="HTML"/>
    <w:uiPriority w:val="99"/>
    <w:rsid w:val="00506D46"/>
    <w:rPr>
      <w:rFonts w:ascii="Courier New" w:eastAsia="Calibri" w:hAnsi="Courier New" w:cs="Courier New"/>
    </w:rPr>
  </w:style>
  <w:style w:type="paragraph" w:styleId="ab">
    <w:name w:val="List Paragraph"/>
    <w:basedOn w:val="a"/>
    <w:uiPriority w:val="34"/>
    <w:qFormat/>
    <w:rsid w:val="00506D46"/>
    <w:pPr>
      <w:widowControl/>
      <w:overflowPunct/>
      <w:autoSpaceDE/>
      <w:autoSpaceDN/>
      <w:adjustRightInd/>
      <w:spacing w:after="0"/>
      <w:ind w:left="720"/>
      <w:jc w:val="left"/>
      <w:textAlignment w:val="auto"/>
    </w:pPr>
    <w:rPr>
      <w:rFonts w:ascii="Calibri" w:eastAsia="Calibri" w:hAnsi="Calibri" w:cs="Calibri"/>
      <w:sz w:val="22"/>
      <w:szCs w:val="22"/>
      <w:lang w:eastAsia="en-US"/>
    </w:rPr>
  </w:style>
  <w:style w:type="table" w:styleId="ac">
    <w:name w:val="Table Grid"/>
    <w:basedOn w:val="a1"/>
    <w:uiPriority w:val="39"/>
    <w:rsid w:val="00091C7D"/>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AC2CA0"/>
    <w:pPr>
      <w:widowControl/>
      <w:overflowPunct/>
      <w:autoSpaceDE/>
      <w:autoSpaceDN/>
      <w:adjustRightInd/>
      <w:spacing w:before="100" w:beforeAutospacing="1" w:after="100" w:afterAutospacing="1"/>
      <w:jc w:val="left"/>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679757">
      <w:bodyDiv w:val="1"/>
      <w:marLeft w:val="0"/>
      <w:marRight w:val="0"/>
      <w:marTop w:val="0"/>
      <w:marBottom w:val="0"/>
      <w:divBdr>
        <w:top w:val="none" w:sz="0" w:space="0" w:color="auto"/>
        <w:left w:val="none" w:sz="0" w:space="0" w:color="auto"/>
        <w:bottom w:val="none" w:sz="0" w:space="0" w:color="auto"/>
        <w:right w:val="none" w:sz="0" w:space="0" w:color="auto"/>
      </w:divBdr>
    </w:div>
    <w:div w:id="560138734">
      <w:bodyDiv w:val="1"/>
      <w:marLeft w:val="0"/>
      <w:marRight w:val="0"/>
      <w:marTop w:val="0"/>
      <w:marBottom w:val="0"/>
      <w:divBdr>
        <w:top w:val="none" w:sz="0" w:space="0" w:color="auto"/>
        <w:left w:val="none" w:sz="0" w:space="0" w:color="auto"/>
        <w:bottom w:val="none" w:sz="0" w:space="0" w:color="auto"/>
        <w:right w:val="none" w:sz="0" w:space="0" w:color="auto"/>
      </w:divBdr>
    </w:div>
    <w:div w:id="1039277525">
      <w:bodyDiv w:val="1"/>
      <w:marLeft w:val="0"/>
      <w:marRight w:val="0"/>
      <w:marTop w:val="0"/>
      <w:marBottom w:val="0"/>
      <w:divBdr>
        <w:top w:val="none" w:sz="0" w:space="0" w:color="auto"/>
        <w:left w:val="none" w:sz="0" w:space="0" w:color="auto"/>
        <w:bottom w:val="none" w:sz="0" w:space="0" w:color="auto"/>
        <w:right w:val="none" w:sz="0" w:space="0" w:color="auto"/>
      </w:divBdr>
    </w:div>
    <w:div w:id="19964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2636</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 Must be in 14 pt</vt:lpstr>
    </vt:vector>
  </TitlesOfParts>
  <Company>Sheridan Printing</Company>
  <LinksUpToDate>false</LinksUpToDate>
  <CharactersWithSpaces>17632</CharactersWithSpaces>
  <SharedDoc>false</SharedDoc>
  <HLinks>
    <vt:vector size="12" baseType="variant">
      <vt:variant>
        <vt:i4>2490479</vt:i4>
      </vt:variant>
      <vt:variant>
        <vt:i4>9</vt:i4>
      </vt:variant>
      <vt:variant>
        <vt:i4>0</vt:i4>
      </vt:variant>
      <vt:variant>
        <vt:i4>5</vt:i4>
      </vt:variant>
      <vt:variant>
        <vt:lpwstr>http://www.displaysrus.com/</vt:lpwstr>
      </vt:variant>
      <vt:variant>
        <vt:lpwstr/>
      </vt:variant>
      <vt:variant>
        <vt:i4>5373963</vt:i4>
      </vt:variant>
      <vt:variant>
        <vt:i4>0</vt:i4>
      </vt:variant>
      <vt:variant>
        <vt:i4>0</vt:i4>
      </vt:variant>
      <vt:variant>
        <vt:i4>5</vt:i4>
      </vt:variant>
      <vt:variant>
        <vt:lpwstr>http://www.scomminc.com/pp/pcm/DW-distilling-settings.htm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session#-paper#</dc:title>
  <dc:creator>张汝康</dc:creator>
  <cp:lastModifiedBy>张汝康</cp:lastModifiedBy>
  <cp:revision>4</cp:revision>
  <cp:lastPrinted>2014-01-27T14:55:00Z</cp:lastPrinted>
  <dcterms:created xsi:type="dcterms:W3CDTF">2026-02-25T06:22:00Z</dcterms:created>
  <dcterms:modified xsi:type="dcterms:W3CDTF">2026-02-25T06:22:00Z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e415fab7_0fd563e3_055e6203dcf5d7f86df1f8de575a8f49792d10e769f330dfdd5b35c5dfc39334_603b8d5bd00bd146861d971a92a624db14e074e7c78591a4bd29b20ffa5b26ee</vt:lpwstr>
  </property>
  <property fmtid="{D5CDD505-2E9C-101B-9397-08002B2CF9AE}" pid="3" name="DTSOBJ">
    <vt:lpwstr>Y2JkZDFmYTF8Njk5ZTk1MTRmNTU2ZWE1YzM0M2QyMGI0fDY5MGFhOTBjZjU1NmVhNWNhODE0MDRjM3w2OTllOTQ5MGY1NTZlYTVjMzQzZDBlNGJ8NzYzMDE4fDV8MTB8NjNlYTA4N2U=</vt:lpwstr>
  </property>
</Properties>
</file>